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560" w14:textId="63D74B89" w:rsidR="00782694" w:rsidRPr="00920405" w:rsidRDefault="00253ABF" w:rsidP="007826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501F5E" w14:textId="6437CF76" w:rsidR="00062B5C" w:rsidRPr="00920405" w:rsidRDefault="00D51D28" w:rsidP="00782694">
      <w:pPr>
        <w:pStyle w:val="Default"/>
        <w:rPr>
          <w:rFonts w:asciiTheme="minorHAnsi" w:hAnsiTheme="minorHAnsi" w:cstheme="minorHAnsi"/>
        </w:rPr>
      </w:pP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736576" behindDoc="1" locked="0" layoutInCell="1" allowOverlap="1" wp14:anchorId="05B08676" wp14:editId="57F18F9E">
            <wp:simplePos x="0" y="0"/>
            <wp:positionH relativeFrom="column">
              <wp:posOffset>2995930</wp:posOffset>
            </wp:positionH>
            <wp:positionV relativeFrom="paragraph">
              <wp:posOffset>9525</wp:posOffset>
            </wp:positionV>
            <wp:extent cx="971550" cy="1013460"/>
            <wp:effectExtent l="0" t="0" r="0" b="0"/>
            <wp:wrapNone/>
            <wp:docPr id="3" name="Obraz 3" descr="cittaslow100x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aslow100x75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3CE629C1" wp14:editId="0CE8BEEF">
            <wp:simplePos x="0" y="0"/>
            <wp:positionH relativeFrom="column">
              <wp:posOffset>1795780</wp:posOffset>
            </wp:positionH>
            <wp:positionV relativeFrom="paragraph">
              <wp:posOffset>9525</wp:posOffset>
            </wp:positionV>
            <wp:extent cx="819150" cy="1038256"/>
            <wp:effectExtent l="0" t="0" r="0" b="9525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3B88" w14:textId="21960F31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708896D6" w14:textId="4769EC19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30F860E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59699BB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3D94822F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5532A75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629074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ADC47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29A24090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093AB3B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4C1CC4E2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6B9F2C3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PROJEKT</w:t>
      </w:r>
    </w:p>
    <w:p w14:paraId="26A2E27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ROCZNEGO PROGRAMU WSPÓŁPRACY </w:t>
      </w:r>
    </w:p>
    <w:p w14:paraId="51D65E2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GMINY MIEJSKIEJ </w:t>
      </w:r>
      <w:r w:rsidR="001A7769" w:rsidRPr="00920405">
        <w:rPr>
          <w:rFonts w:cstheme="minorHAnsi"/>
          <w:b/>
          <w:bCs/>
          <w:sz w:val="40"/>
          <w:szCs w:val="40"/>
        </w:rPr>
        <w:t>LIDZBARK WARMIŃSKI</w:t>
      </w:r>
    </w:p>
    <w:p w14:paraId="27E6A1C3" w14:textId="2024D041" w:rsidR="00F4159D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NA ROK 20</w:t>
      </w:r>
      <w:r w:rsidR="001F6D0F" w:rsidRPr="00920405">
        <w:rPr>
          <w:rFonts w:cstheme="minorHAnsi"/>
          <w:b/>
          <w:bCs/>
          <w:sz w:val="40"/>
          <w:szCs w:val="40"/>
        </w:rPr>
        <w:t>2</w:t>
      </w:r>
      <w:r w:rsidR="006A4F80">
        <w:rPr>
          <w:rFonts w:cstheme="minorHAnsi"/>
          <w:b/>
          <w:bCs/>
          <w:sz w:val="40"/>
          <w:szCs w:val="40"/>
        </w:rPr>
        <w:t>4</w:t>
      </w:r>
    </w:p>
    <w:p w14:paraId="55D87408" w14:textId="77777777" w:rsidR="00881FC3" w:rsidRPr="00920405" w:rsidRDefault="00881FC3" w:rsidP="00881FC3">
      <w:pPr>
        <w:pStyle w:val="Default"/>
        <w:rPr>
          <w:rFonts w:asciiTheme="minorHAnsi" w:hAnsiTheme="minorHAnsi" w:cstheme="minorHAnsi"/>
        </w:rPr>
      </w:pPr>
    </w:p>
    <w:p w14:paraId="6BE8279A" w14:textId="77777777" w:rsidR="00881FC3" w:rsidRPr="00920405" w:rsidRDefault="00881FC3" w:rsidP="00881FC3">
      <w:pPr>
        <w:jc w:val="center"/>
        <w:rPr>
          <w:rFonts w:cstheme="minorHAnsi"/>
          <w:b/>
          <w:bCs/>
          <w:sz w:val="36"/>
          <w:szCs w:val="36"/>
        </w:rPr>
      </w:pPr>
      <w:r w:rsidRPr="00920405">
        <w:rPr>
          <w:rFonts w:cstheme="minorHAnsi"/>
        </w:rPr>
        <w:t xml:space="preserve"> </w:t>
      </w:r>
      <w:r w:rsidRPr="00920405">
        <w:rPr>
          <w:rFonts w:cstheme="minorHAnsi"/>
          <w:b/>
          <w:bCs/>
          <w:sz w:val="36"/>
          <w:szCs w:val="36"/>
        </w:rPr>
        <w:t>z organizacjami pozarządowymi oraz podmiotami, o których mowa w art. 3 ust. 3 ustawy z dnia 24 kwietnia 2003 r.           o działalności pożytku publicznego i o wolontariacie.</w:t>
      </w:r>
    </w:p>
    <w:p w14:paraId="444430D6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7125F2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6DA2E97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5B3A509D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733773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3C72680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C0EB575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2B541136" w14:textId="641B0281" w:rsidR="00FA100B" w:rsidRPr="00920405" w:rsidRDefault="00FA100B" w:rsidP="00FA100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sz w:val="23"/>
          <w:szCs w:val="23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Roczny Program Współpracy Miasta Lidzbarka Warmińskiego z Organizacjami Pozarządowymi oraz podmiotami, o których mowa w art. 3 ust. 3 ustawy o działalności pożytku publicznego i o wolontariacie, na  20</w:t>
      </w:r>
      <w:r w:rsidR="001F6D0F" w:rsidRPr="00920405">
        <w:rPr>
          <w:rFonts w:eastAsia="Times New Roman" w:cstheme="minorHAnsi"/>
          <w:b/>
          <w:bCs/>
          <w:color w:val="000000"/>
          <w:lang w:eastAsia="pl-PL"/>
        </w:rPr>
        <w:t>2</w:t>
      </w:r>
      <w:r w:rsidR="006A4F80">
        <w:rPr>
          <w:rFonts w:eastAsia="Times New Roman" w:cstheme="minorHAnsi"/>
          <w:b/>
          <w:bCs/>
          <w:color w:val="000000"/>
          <w:lang w:eastAsia="pl-PL"/>
        </w:rPr>
        <w:t>4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 rok</w:t>
      </w:r>
      <w:r w:rsidRPr="00920405">
        <w:rPr>
          <w:rFonts w:cstheme="minorHAnsi"/>
          <w:sz w:val="23"/>
          <w:szCs w:val="23"/>
        </w:rPr>
        <w:t xml:space="preserve"> </w:t>
      </w:r>
    </w:p>
    <w:p w14:paraId="532517F0" w14:textId="77777777" w:rsidR="00696672" w:rsidRPr="00920405" w:rsidRDefault="00FA100B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 xml:space="preserve">Priorytetem lidzbarskiego samorządu jest służenie mieszkańcom oraz organizacjom pozarządowym w ramach posiadanych zasobów i kompetencji, w sposób jak najbardziej skuteczny. Organizacje pozarządowe są ważnym partnerem władz samorządowych stymulującym rozwój miasta. Silne organizacje są efektywnym współuczestnikiem realizowania aktywnych polityk rynku pracy, dialogu społecznego, a także pobudzania aktywności i zaangażowania lidzbarczan w życie miasta. Powierzenie organizacjom pozarządowym zadań społecznych zwiększa efektywność i skuteczność ich realizacji, dlatego stymulowanie rozwoju III sektora stanowi ważny interes każdego samorządu. </w:t>
      </w:r>
    </w:p>
    <w:p w14:paraId="51142B6D" w14:textId="77777777" w:rsidR="00EC5631" w:rsidRPr="00920405" w:rsidRDefault="00EC5631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>Roczny program współpracy wyznacza obszar zadań publicznych wszystkim organizacjom pozarządowym i innym podmiotom prowadzącymi działalność pożytku publicznego, wyrażającym wolę współpracy w działaniach na rzecz miasta i jego mieszkańców</w:t>
      </w:r>
      <w:r w:rsidR="00696672" w:rsidRPr="00920405">
        <w:rPr>
          <w:rFonts w:cstheme="minorHAnsi"/>
          <w:sz w:val="23"/>
          <w:szCs w:val="23"/>
        </w:rPr>
        <w:t>.</w:t>
      </w:r>
    </w:p>
    <w:p w14:paraId="0DD2DB41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6D31FA3E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315A0E1E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1.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POSTANOWIENIA OGÓLNE</w:t>
      </w:r>
    </w:p>
    <w:p w14:paraId="66DC567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1. </w:t>
      </w:r>
      <w:r w:rsidRPr="00920405">
        <w:rPr>
          <w:rFonts w:eastAsia="Times New Roman" w:cstheme="minorHAnsi"/>
          <w:color w:val="000000"/>
          <w:lang w:eastAsia="pl-PL"/>
        </w:rPr>
        <w:t>1. Ilekroć w niniejszym Programie jest mowa o:</w:t>
      </w:r>
    </w:p>
    <w:p w14:paraId="2DEDC43C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Burmistrzu </w:t>
      </w:r>
      <w:r w:rsidRPr="00920405">
        <w:rPr>
          <w:rFonts w:eastAsia="Times New Roman" w:cstheme="minorHAnsi"/>
          <w:color w:val="000000"/>
          <w:lang w:eastAsia="pl-PL"/>
        </w:rPr>
        <w:t>– rozumie się przez to Burmistrza Lidzbarka Warmińskiego,</w:t>
      </w:r>
    </w:p>
    <w:p w14:paraId="158E03B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dotacji </w:t>
      </w:r>
      <w:r w:rsidRPr="00920405">
        <w:rPr>
          <w:rFonts w:eastAsia="Times New Roman" w:cstheme="minorHAnsi"/>
          <w:color w:val="000000"/>
          <w:lang w:eastAsia="pl-PL"/>
        </w:rPr>
        <w:t>- rozumie się przez to dotację w rozumieniu art. 2 pkt 1 ustawy,</w:t>
      </w:r>
    </w:p>
    <w:p w14:paraId="04308B99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Gminie </w:t>
      </w:r>
      <w:r w:rsidRPr="00920405">
        <w:rPr>
          <w:rFonts w:eastAsia="Times New Roman" w:cstheme="minorHAnsi"/>
          <w:color w:val="000000"/>
          <w:lang w:eastAsia="pl-PL"/>
        </w:rPr>
        <w:t>– rozumie się przez to Gminę Miejską Lidzbark Warmiński,</w:t>
      </w:r>
    </w:p>
    <w:p w14:paraId="55682E7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stronie BIP </w:t>
      </w:r>
      <w:r w:rsidRPr="00920405">
        <w:rPr>
          <w:rFonts w:eastAsia="Times New Roman" w:cstheme="minorHAnsi"/>
          <w:color w:val="000000"/>
          <w:lang w:eastAsia="pl-PL"/>
        </w:rPr>
        <w:t>– rozumie się przez to stronę podmiotową Biuletynu Informacji Publicznej Urzędu Miejskiego w Lidzbarku Warmińskim,</w:t>
      </w:r>
    </w:p>
    <w:p w14:paraId="18CA984B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Mieście </w:t>
      </w:r>
      <w:r w:rsidRPr="00920405">
        <w:rPr>
          <w:rFonts w:eastAsia="Times New Roman" w:cstheme="minorHAnsi"/>
          <w:color w:val="000000"/>
          <w:lang w:eastAsia="pl-PL"/>
        </w:rPr>
        <w:t>- rozumie się przez to miasto Lidzbark Warmiński</w:t>
      </w:r>
    </w:p>
    <w:p w14:paraId="2F4136A9" w14:textId="64EE1D63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Programie </w:t>
      </w:r>
      <w:r w:rsidRPr="00920405">
        <w:rPr>
          <w:rFonts w:eastAsia="Times New Roman" w:cstheme="minorHAnsi"/>
          <w:color w:val="000000"/>
          <w:lang w:eastAsia="pl-PL"/>
        </w:rPr>
        <w:t>– rozumie się przez to Roczny Program Współpracy Miasta Lidzbark Warmiński z Organizacjami Pozarządowymi oraz podmiotami, o których mowa w art. 3 ust. 3 ustawy z dnia 24 kwietnia 2003 r. o działalności pożytku publicznego i o wolontariacie, na 20</w:t>
      </w:r>
      <w:r w:rsidR="001F6D0F" w:rsidRPr="00920405">
        <w:rPr>
          <w:rFonts w:eastAsia="Times New Roman" w:cstheme="minorHAnsi"/>
          <w:color w:val="000000"/>
          <w:lang w:eastAsia="pl-PL"/>
        </w:rPr>
        <w:t>2</w:t>
      </w:r>
      <w:r w:rsidR="003339C5">
        <w:rPr>
          <w:rFonts w:eastAsia="Times New Roman" w:cstheme="minorHAnsi"/>
          <w:color w:val="000000"/>
          <w:lang w:eastAsia="pl-PL"/>
        </w:rPr>
        <w:t>4</w:t>
      </w:r>
      <w:r w:rsidRPr="00920405">
        <w:rPr>
          <w:rFonts w:eastAsia="Times New Roman" w:cstheme="minorHAnsi"/>
          <w:color w:val="000000"/>
          <w:lang w:eastAsia="pl-PL"/>
        </w:rPr>
        <w:t> rok,</w:t>
      </w:r>
    </w:p>
    <w:p w14:paraId="73DABAD2" w14:textId="1679D82D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ustawie </w:t>
      </w:r>
      <w:r w:rsidRPr="00920405">
        <w:rPr>
          <w:rFonts w:eastAsia="Times New Roman" w:cstheme="minorHAnsi"/>
          <w:color w:val="000000"/>
          <w:lang w:eastAsia="pl-PL"/>
        </w:rPr>
        <w:t>- rozumie się przez to ustawę z dnia 24 kwietnia 2003 r. o działalności pożytku publicznego i o wolontariacie (</w:t>
      </w:r>
      <w:r w:rsidR="00486F67">
        <w:rPr>
          <w:rFonts w:eastAsia="Times New Roman" w:cstheme="minorHAnsi"/>
          <w:color w:val="000000"/>
          <w:lang w:eastAsia="pl-PL"/>
        </w:rPr>
        <w:t>Dz. U. 202</w:t>
      </w:r>
      <w:r w:rsidR="00946ECE">
        <w:rPr>
          <w:rFonts w:eastAsia="Times New Roman" w:cstheme="minorHAnsi"/>
          <w:color w:val="000000"/>
          <w:lang w:eastAsia="pl-PL"/>
        </w:rPr>
        <w:t>3</w:t>
      </w:r>
      <w:r w:rsidR="00486F67">
        <w:rPr>
          <w:rFonts w:eastAsia="Times New Roman" w:cstheme="minorHAnsi"/>
          <w:color w:val="000000"/>
          <w:lang w:eastAsia="pl-PL"/>
        </w:rPr>
        <w:t>.</w:t>
      </w:r>
      <w:r w:rsidR="00946ECE">
        <w:rPr>
          <w:rFonts w:eastAsia="Times New Roman" w:cstheme="minorHAnsi"/>
          <w:color w:val="000000"/>
          <w:lang w:eastAsia="pl-PL"/>
        </w:rPr>
        <w:t>571</w:t>
      </w:r>
      <w:r w:rsidR="00486F67">
        <w:rPr>
          <w:rFonts w:eastAsia="Times New Roman" w:cstheme="minorHAnsi"/>
          <w:color w:val="000000"/>
          <w:lang w:eastAsia="pl-PL"/>
        </w:rPr>
        <w:t xml:space="preserve"> z późn. zm</w:t>
      </w:r>
      <w:r w:rsidRPr="00920405">
        <w:rPr>
          <w:rFonts w:eastAsia="Times New Roman" w:cstheme="minorHAnsi"/>
          <w:color w:val="000000"/>
          <w:lang w:eastAsia="pl-PL"/>
        </w:rPr>
        <w:t>),</w:t>
      </w:r>
    </w:p>
    <w:p w14:paraId="293E0ACB" w14:textId="39AA72CE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8)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organizacjach pozarządowych </w:t>
      </w:r>
      <w:r w:rsidRPr="00920405">
        <w:rPr>
          <w:rFonts w:eastAsia="Times New Roman" w:cstheme="minorHAnsi"/>
          <w:color w:val="000000"/>
          <w:lang w:eastAsia="pl-PL"/>
        </w:rPr>
        <w:t>- rozumie się przez to organizacje pozarządowe oraz podmioty, o których mowa w art. 3 ust. </w:t>
      </w:r>
      <w:r w:rsidR="00486F67">
        <w:rPr>
          <w:rFonts w:eastAsia="Times New Roman" w:cstheme="minorHAnsi"/>
          <w:color w:val="000000"/>
          <w:lang w:eastAsia="pl-PL"/>
        </w:rPr>
        <w:t xml:space="preserve">2 i </w:t>
      </w:r>
      <w:r w:rsidRPr="00920405">
        <w:rPr>
          <w:rFonts w:eastAsia="Times New Roman" w:cstheme="minorHAnsi"/>
          <w:color w:val="000000"/>
          <w:lang w:eastAsia="pl-PL"/>
        </w:rPr>
        <w:t>3 ustawy,</w:t>
      </w:r>
    </w:p>
    <w:p w14:paraId="4C30D50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9)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Urzędzie </w:t>
      </w:r>
      <w:r w:rsidRPr="00920405">
        <w:rPr>
          <w:rFonts w:eastAsia="Times New Roman" w:cstheme="minorHAnsi"/>
          <w:color w:val="000000"/>
          <w:lang w:eastAsia="pl-PL"/>
        </w:rPr>
        <w:t>- rozumie się przez to Urząd Miejski w Lidzbarku Warmińskim,</w:t>
      </w:r>
    </w:p>
    <w:p w14:paraId="25E78AC4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2.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CELE PROGRAMU</w:t>
      </w:r>
    </w:p>
    <w:p w14:paraId="3EC33F3F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2. </w:t>
      </w:r>
      <w:r w:rsidRPr="00920405">
        <w:rPr>
          <w:rFonts w:eastAsia="Times New Roman" w:cstheme="minorHAnsi"/>
          <w:color w:val="000000"/>
          <w:lang w:eastAsia="pl-PL"/>
        </w:rPr>
        <w:t>Celem głównym Programu jest kształtowanie społeczeństwa obywatelskiego i rozwiązywanie problemów społecznych w środowisku lokalnym poprzez budowanie partnerstwa między administracją samorządową i organizacjami pozarządowymi.</w:t>
      </w:r>
    </w:p>
    <w:p w14:paraId="635E16A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3. </w:t>
      </w:r>
      <w:r w:rsidRPr="00920405">
        <w:rPr>
          <w:rFonts w:eastAsia="Times New Roman" w:cstheme="minorHAnsi"/>
          <w:color w:val="000000"/>
          <w:lang w:eastAsia="pl-PL"/>
        </w:rPr>
        <w:t>Celami szczegółowymi programu są:</w:t>
      </w:r>
    </w:p>
    <w:p w14:paraId="2B97B213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Promowanie społeczeństwa obywatelskiego poprzez wspieranie aktywności społeczności lokalnych.</w:t>
      </w:r>
    </w:p>
    <w:p w14:paraId="75975F9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2) Umacnianie poczucia odpowiedzialności za siebie, swoje otoczenie i wspólnotę lokalną.</w:t>
      </w:r>
    </w:p>
    <w:p w14:paraId="4B3AF1C8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Poprawa jakości usług publicznych.</w:t>
      </w:r>
    </w:p>
    <w:p w14:paraId="2F5A5BE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Zmniejszenie kosztów ponoszonych przez budżet Miasta na wykonywanie usług publicznych przy utrzymaniu standardów świadczonych usług.</w:t>
      </w:r>
    </w:p>
    <w:p w14:paraId="49D76FD6" w14:textId="45925580" w:rsidR="00A20999" w:rsidRPr="00920405" w:rsidRDefault="00FA100B" w:rsidP="00D51D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Zapewnienie efektywnego wykonywania zadań publicznych Miasta, wynikających</w:t>
      </w:r>
      <w:r w:rsidR="00D51D28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 przepisów prawa, przez włączenie do ich realizacji organizacji pozarządowych.</w:t>
      </w:r>
    </w:p>
    <w:p w14:paraId="68EA4758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3.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ZASADY I FORMY WSPÓŁPRACY</w:t>
      </w:r>
    </w:p>
    <w:p w14:paraId="7EBFFCAB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4. </w:t>
      </w:r>
      <w:r w:rsidRPr="00920405">
        <w:rPr>
          <w:rFonts w:eastAsia="Times New Roman" w:cstheme="minorHAnsi"/>
          <w:color w:val="000000"/>
          <w:lang w:eastAsia="pl-PL"/>
        </w:rPr>
        <w:t>1. Współpraca Miasta z organizacjami pozarządowymi odbywa się na zasadach:</w:t>
      </w:r>
    </w:p>
    <w:p w14:paraId="264D161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pomocniczości – Miasto wspiera działania organizacji pozarządowych w zakresie, jaki jest niezbędny do efektywnej realizacji podejmowanych przez nie – zadań publicznych;</w:t>
      </w:r>
    </w:p>
    <w:p w14:paraId="7654846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suwerenności stron – gwarancja zachowania niezależności Miasta i organizacji pozarządowych, ich równość oraz autonomia, w granicach przyznanych przez prawo</w:t>
      </w:r>
    </w:p>
    <w:p w14:paraId="2367874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partnerstwa – podstawą podejmowanych działań związanych z realizacją zadań publicznych oraz pozostałych procesów związanych z funkcjonowaniem organizacji pozarządowych jest współpraca Miasta i organizacji pozarządowych oparta na wzajemnym szacunku, zaufaniu i uznaniu równorzędności stron;</w:t>
      </w:r>
    </w:p>
    <w:p w14:paraId="55BCB8E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efektywności – określenie przez Miasto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440F6704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uczciwej konkurencji – wszystkie podejmowane przez Miasto oraz organizacje pozarządowe działania przy realizacji zadań publicznych w obszarze pożytku publicznego powinny opierać się na równych dla wszystkich stron i obiektywnych kryteriach, zasadach oraz być prowadzone w sposób niebudzący wątpliwości co do przejrzystości działań i procedur;</w:t>
      </w:r>
    </w:p>
    <w:p w14:paraId="1DEFD52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jawności – zachowanie przejrzystości podejmowanych działań oraz informowanie o swojej działalności, realizowanych projektach, pozyskanych środkach finansowych, wewnętrznych zmianach itp.;</w:t>
      </w:r>
    </w:p>
    <w:p w14:paraId="14D104B3" w14:textId="6D040459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równości szans – poznawanie różnych potrzeb grup dyskryminowanych i podjęcie dodatkowego wysiłku mającego na celu ich praktyczne uwzględnienie oraz wzmacnianie grup dyskryminowanych poprzez bezpośrednie ich włączenie w procesy podejmowania decyzji.</w:t>
      </w:r>
    </w:p>
    <w:p w14:paraId="4E27C404" w14:textId="297562DE" w:rsidR="00F361EE" w:rsidRPr="00920405" w:rsidRDefault="00F361EE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8) dostępności – zapewnienie dostępności oferty osobom ze szczególnymi potrzebami stosując rozwiązania architektoniczne, cyfrowe lub komunikacyjne, określone w art.6 ustawy z dnia 19 lipca 2019 r. o zapewnieniu dostępności osobom ze szczególnymi potrzebami (</w:t>
      </w:r>
      <w:r w:rsidR="00486F67">
        <w:rPr>
          <w:rFonts w:eastAsia="Times New Roman" w:cstheme="minorHAnsi"/>
          <w:color w:val="000000"/>
          <w:lang w:eastAsia="pl-PL"/>
        </w:rPr>
        <w:t>tj. Dz. U. 202</w:t>
      </w:r>
      <w:r w:rsidR="00946ECE">
        <w:rPr>
          <w:rFonts w:eastAsia="Times New Roman" w:cstheme="minorHAnsi"/>
          <w:color w:val="000000"/>
          <w:lang w:eastAsia="pl-PL"/>
        </w:rPr>
        <w:t>2</w:t>
      </w:r>
      <w:r w:rsidR="00486F67">
        <w:rPr>
          <w:rFonts w:eastAsia="Times New Roman" w:cstheme="minorHAnsi"/>
          <w:color w:val="000000"/>
          <w:lang w:eastAsia="pl-PL"/>
        </w:rPr>
        <w:t>.</w:t>
      </w:r>
      <w:r w:rsidR="00946ECE">
        <w:rPr>
          <w:rFonts w:eastAsia="Times New Roman" w:cstheme="minorHAnsi"/>
          <w:color w:val="000000"/>
          <w:lang w:eastAsia="pl-PL"/>
        </w:rPr>
        <w:t>2240</w:t>
      </w:r>
      <w:r>
        <w:rPr>
          <w:rFonts w:eastAsia="Times New Roman" w:cstheme="minorHAnsi"/>
          <w:color w:val="000000"/>
          <w:lang w:eastAsia="pl-PL"/>
        </w:rPr>
        <w:t>).</w:t>
      </w:r>
    </w:p>
    <w:p w14:paraId="31ADFE1A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Współpraca Miasta z organizacjami pozarządowymi odbywa się w formach finansowych lub pozafinansowych.</w:t>
      </w:r>
    </w:p>
    <w:p w14:paraId="7AF9F253" w14:textId="24E66F00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Do finansowych form współpracy Miasta z organizacjami pozarządowymi zalicza się:</w:t>
      </w:r>
    </w:p>
    <w:p w14:paraId="61D253E9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zlecanie organizacjom pozarządowym realizacji zadań publicznych w trybie otwartego konkursu ofert na zasadach określonych w ustawie, w formie:</w:t>
      </w:r>
    </w:p>
    <w:p w14:paraId="5CE9F1E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powierzania wykonywania zadań publicznych, wraz z udzieleniem dotacji na finansowanie ich realizacji,</w:t>
      </w:r>
    </w:p>
    <w:p w14:paraId="05A1CF1B" w14:textId="77777777" w:rsidR="00486F67" w:rsidRDefault="002A3C18" w:rsidP="00486F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b) wspierania wykonywania zadań publicznych, wraz z udzieleniem dotacji na dofinansowanie ich realizacji,</w:t>
      </w:r>
    </w:p>
    <w:p w14:paraId="25848FD5" w14:textId="36F3B79F" w:rsidR="002A3C18" w:rsidRDefault="00486F67" w:rsidP="00486F6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  2) </w:t>
      </w:r>
      <w:r w:rsidR="00D51D28">
        <w:rPr>
          <w:rFonts w:eastAsia="Times New Roman" w:cstheme="minorHAnsi"/>
          <w:color w:val="000000"/>
          <w:lang w:eastAsia="pl-PL"/>
        </w:rPr>
        <w:t>Z</w:t>
      </w:r>
      <w:r w:rsidR="002A3C18" w:rsidRPr="00920405">
        <w:rPr>
          <w:rFonts w:eastAsia="Times New Roman" w:cstheme="minorHAnsi"/>
          <w:color w:val="000000"/>
          <w:lang w:eastAsia="pl-PL"/>
        </w:rPr>
        <w:t>lecanie organizacjom pozarządowym realizacji zadań publicznych w trybie art. 19a ustawy.</w:t>
      </w:r>
    </w:p>
    <w:p w14:paraId="374A163C" w14:textId="3B958AE1" w:rsidR="00486F67" w:rsidRPr="00920405" w:rsidRDefault="00486F67" w:rsidP="00551E97">
      <w:pPr>
        <w:keepLines/>
        <w:autoSpaceDE w:val="0"/>
        <w:autoSpaceDN w:val="0"/>
        <w:adjustRightInd w:val="0"/>
        <w:spacing w:before="120" w:after="120" w:line="240" w:lineRule="auto"/>
        <w:ind w:firstLine="113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4. Do poza</w:t>
      </w:r>
      <w:r w:rsidRPr="00920405">
        <w:rPr>
          <w:rFonts w:eastAsia="Times New Roman" w:cstheme="minorHAnsi"/>
          <w:color w:val="000000"/>
          <w:lang w:eastAsia="pl-PL"/>
        </w:rPr>
        <w:t>finansowych form współpracy Miasta z organizacjami pozarządowymi zalicza się:</w:t>
      </w:r>
    </w:p>
    <w:p w14:paraId="698EA67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wzajemne informowanie się Miasta oraz organizacji pozarządowych o planowanych kierunkach działań;</w:t>
      </w:r>
    </w:p>
    <w:p w14:paraId="2094CCAB" w14:textId="69457059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konsultowanie</w:t>
      </w:r>
      <w:r w:rsidR="009C31F3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 organizacjami pozarządowymi projektów aktów prawa miejscowego w dziedzinach dotyczących działalności statutowej tych organizacji;</w:t>
      </w:r>
    </w:p>
    <w:p w14:paraId="077C80C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udział przedstawicieli organizacji pozarządowych w pracach komisji konkursowych celem opiniowania ofert złożonych w otwartych konkursach ofert;</w:t>
      </w:r>
    </w:p>
    <w:p w14:paraId="4E6454A3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obejmowanie patronatem przez władze Miasta projektów i inicjatyw realizowanych przez organizacje pozarządowe;</w:t>
      </w:r>
    </w:p>
    <w:p w14:paraId="7A0FD9F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udzielanie wsparcia lokalowego na rzecz organizacji pożytku publicznego;</w:t>
      </w:r>
    </w:p>
    <w:p w14:paraId="4D29B00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promocję aktywności obywatelskiej na terenie Miasta w szczególności działalności organizacji pozarządowych;</w:t>
      </w:r>
    </w:p>
    <w:p w14:paraId="5352A12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wydawanie opinii o działalności organizacji pozarządowych oraz udzielanie rekomendacji na ich wniosek.</w:t>
      </w:r>
    </w:p>
    <w:p w14:paraId="23FE5B19" w14:textId="77777777" w:rsidR="002A3C18" w:rsidRPr="00920405" w:rsidRDefault="002A3C18" w:rsidP="002A3C1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4.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ZAKRES PRZEDMIOTOWY I ZADANIA PRIORYTETOWE</w:t>
      </w:r>
    </w:p>
    <w:p w14:paraId="6FF98B72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5. </w:t>
      </w:r>
      <w:r w:rsidRPr="00920405">
        <w:rPr>
          <w:rFonts w:eastAsia="Times New Roman" w:cstheme="minorHAnsi"/>
          <w:color w:val="000000"/>
          <w:lang w:eastAsia="pl-PL"/>
        </w:rPr>
        <w:t>1. Przedmiotem współpracy Miasta i organizacji pozarządowych jest wspólne wykonywanie zadań publicznych wymienionych w art. 4 ust. 1 ustawy, w celu zaspokajania istniejących potrzeb społecznych.</w:t>
      </w:r>
    </w:p>
    <w:p w14:paraId="53678B8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Przedmiot, o którym mowa w ust. 1, jest procesem wieloetapowym, na który składają się w szczególności następujące działania:</w:t>
      </w:r>
    </w:p>
    <w:p w14:paraId="466172D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zdefiniowanie istniejących problemów społecznych mieszkańców Lidzbarka Warmińskiego oraz podejmowanie działań zmierzających do ich rozwiązania;</w:t>
      </w:r>
    </w:p>
    <w:p w14:paraId="238095E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wsparcie finansowe i pozafinansowe przez Miasto działań realizowanych przez organizacje pozarządowe;</w:t>
      </w:r>
    </w:p>
    <w:p w14:paraId="17037DE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podejmowanie inicjatyw dla rozwoju współpracy Miasta i organizacji pozarządowych w celu zaspokajania istniejących potrzeb mieszkańców Lidzbarka Warmińskiego;</w:t>
      </w:r>
    </w:p>
    <w:p w14:paraId="7C030A7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dążenie do podwyższenia stopnia skuteczności współpracy i rozwoju jej form.</w:t>
      </w:r>
    </w:p>
    <w:p w14:paraId="1BB4A25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Jako zagadnienia priorytetowe Miasta, określa się:</w:t>
      </w:r>
    </w:p>
    <w:p w14:paraId="7BC49ED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przeciwdziałanie uzależnieniom i patologiom społecznym, w szczególności:</w:t>
      </w:r>
    </w:p>
    <w:p w14:paraId="410FC4DA" w14:textId="0DFE433F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wsparcie placówek (świetlic) opiekuńczo-wychowawczych, socjoterapeutycznych realizujących programy profilaktyczne dla dzieci z rodzin z problemem alkoholowym a także działań na rzecz dzieci uczestniczących</w:t>
      </w:r>
      <w:r w:rsidR="00E560B6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w pozalekcyjnych programach opiekuńczo-wychowawczych i socjoterapeutycznych,</w:t>
      </w:r>
    </w:p>
    <w:p w14:paraId="14FFB225" w14:textId="6E66719F" w:rsidR="002A3C18" w:rsidRPr="00920405" w:rsidRDefault="002A3C18" w:rsidP="002A3C18">
      <w:pPr>
        <w:pStyle w:val="Bezodstpw"/>
        <w:rPr>
          <w:rFonts w:cstheme="minorHAnsi"/>
          <w:lang w:eastAsia="pl-PL"/>
        </w:rPr>
      </w:pPr>
      <w:r w:rsidRPr="00920405">
        <w:rPr>
          <w:rFonts w:cstheme="minorHAnsi"/>
          <w:lang w:eastAsia="pl-PL"/>
        </w:rPr>
        <w:t xml:space="preserve">  2) wspieranie i upowszechnianie kultury fizycznej</w:t>
      </w:r>
    </w:p>
    <w:p w14:paraId="3061EBD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ochrona i promocja zdrowia,</w:t>
      </w:r>
    </w:p>
    <w:p w14:paraId="37A16C00" w14:textId="15822055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kultura, sztuka, ochrona dóbr kultury i dziedzictwa narodowego,</w:t>
      </w:r>
    </w:p>
    <w:p w14:paraId="3C1F19DF" w14:textId="24565C8D" w:rsidR="0040559C" w:rsidRPr="00920405" w:rsidRDefault="0040559C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5) działania na rzecz osób w wieku emerytalnym</w:t>
      </w:r>
    </w:p>
    <w:p w14:paraId="46B90E1F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4. Lista zadań, wymienionych w ust. 3 nie stanowi jedynego kryterium podjęcia współpracy. Do pozostałych kryteriów należą: jakość, wiarygodność, wykazana efektywność i skuteczność w realizacji założonych celów, nowatorstwo metod działania oraz posiadane zasoby i środki.</w:t>
      </w:r>
    </w:p>
    <w:p w14:paraId="445F981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Organizacje pozarządowe mogą z własnej inicjatywy złożyć ofertę realizacji zadań publicznych, w tym także tych, które są realizowane dotychczas w inny sposób.</w:t>
      </w:r>
    </w:p>
    <w:p w14:paraId="115B5BEB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5.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REALIZACJA PROGRAMU</w:t>
      </w:r>
    </w:p>
    <w:p w14:paraId="78E1FD3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6. </w:t>
      </w:r>
      <w:r w:rsidRPr="00920405">
        <w:rPr>
          <w:rFonts w:eastAsia="Times New Roman" w:cstheme="minorHAnsi"/>
          <w:color w:val="000000"/>
          <w:lang w:eastAsia="pl-PL"/>
        </w:rPr>
        <w:t>1. Okres realizacji Programu jest tożsamy z rokiem budżetowym.</w:t>
      </w:r>
    </w:p>
    <w:p w14:paraId="10BC25B0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Realizacja Programu należy do kompetencji wyznaczonej komórki organizacyjnej Urzędu.</w:t>
      </w:r>
    </w:p>
    <w:p w14:paraId="1CFE8A69" w14:textId="346066DD" w:rsidR="002A3C18" w:rsidRPr="003A0D3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FF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 xml:space="preserve">3. Określa się planowaną wysokość środków finansowych przeznaczonych na realizację Programu </w:t>
      </w:r>
      <w:r w:rsidRPr="003A0D35">
        <w:rPr>
          <w:rFonts w:eastAsia="Times New Roman" w:cstheme="minorHAnsi"/>
          <w:b/>
          <w:bCs/>
          <w:color w:val="FF0000"/>
          <w:lang w:eastAsia="pl-PL"/>
        </w:rPr>
        <w:t xml:space="preserve">w  kwocie </w:t>
      </w:r>
      <w:r w:rsidR="00C81C75" w:rsidRPr="003A0D35">
        <w:rPr>
          <w:rFonts w:eastAsia="Times New Roman" w:cstheme="minorHAnsi"/>
          <w:b/>
          <w:bCs/>
          <w:color w:val="FF0000"/>
          <w:lang w:eastAsia="pl-PL"/>
        </w:rPr>
        <w:t>380.000,00 zł</w:t>
      </w:r>
    </w:p>
    <w:p w14:paraId="6C109DD5" w14:textId="480428E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Szczegółowe określenie wysokości środków przeznaczonych na realizację Programu zawierać będzie uchwała budżetowa Rady Miasta Lidzbarka Warmińskiego na 20</w:t>
      </w:r>
      <w:r w:rsidR="007E0B88" w:rsidRPr="00920405">
        <w:rPr>
          <w:rFonts w:eastAsia="Times New Roman" w:cstheme="minorHAnsi"/>
          <w:color w:val="000000"/>
          <w:lang w:eastAsia="pl-PL"/>
        </w:rPr>
        <w:t>2</w:t>
      </w:r>
      <w:r w:rsidR="006A4F80">
        <w:rPr>
          <w:rFonts w:eastAsia="Times New Roman" w:cstheme="minorHAnsi"/>
          <w:color w:val="000000"/>
          <w:lang w:eastAsia="pl-PL"/>
        </w:rPr>
        <w:t>4</w:t>
      </w:r>
      <w:r w:rsidRPr="00920405">
        <w:rPr>
          <w:rFonts w:eastAsia="Times New Roman" w:cstheme="minorHAnsi"/>
          <w:color w:val="000000"/>
          <w:lang w:eastAsia="pl-PL"/>
        </w:rPr>
        <w:t> rok.</w:t>
      </w:r>
    </w:p>
    <w:p w14:paraId="61CFB1F7" w14:textId="49D0CE9F" w:rsidR="008639ED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Zlecanie organizacjom pozarządowym realizacji zadań publicznych może nastąpić na podstawie projektu uchwały, o której mowa w ust. 4, przekazanego Radzie Miasta Lidzbarka Warmińskiego na zasadach określonych w przepisach ustawy o finansach publicznych.</w:t>
      </w:r>
    </w:p>
    <w:p w14:paraId="77EB3CA0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6.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SPOSÓB OCENY REALIZACJI PROGRAMU</w:t>
      </w:r>
    </w:p>
    <w:p w14:paraId="1681B58C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7. </w:t>
      </w:r>
      <w:r w:rsidRPr="00920405">
        <w:rPr>
          <w:rFonts w:eastAsia="Times New Roman" w:cstheme="minorHAnsi"/>
          <w:color w:val="000000"/>
          <w:lang w:eastAsia="pl-PL"/>
        </w:rPr>
        <w:t>1. Celem wieloletniego monitoringu realizacji Programu ustala się następujące wskaźniki ewaluacji:</w:t>
      </w:r>
    </w:p>
    <w:p w14:paraId="091E733C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liczba otwartych konkursów ofert,</w:t>
      </w:r>
    </w:p>
    <w:p w14:paraId="70378130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liczba ofert złożonych w otwartych konkursach ofert,</w:t>
      </w:r>
    </w:p>
    <w:p w14:paraId="1C63F7B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liczba zleconych zadań, w tym liczba zawartych umów,</w:t>
      </w:r>
    </w:p>
    <w:p w14:paraId="4222E2E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wysokość kwot udzielonych dotacji w poszczególnych obszarach zadaniowych,</w:t>
      </w:r>
    </w:p>
    <w:p w14:paraId="4DCC30A6" w14:textId="6A938E77" w:rsidR="0089025E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Uwagi, wnioski i propozycje dotyczące realizacji Programu mogą być zgłaszane Burmistrzowi i wykorzystywane do usprawnienia bieżącej współpracy.</w:t>
      </w:r>
    </w:p>
    <w:p w14:paraId="2D731FE1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7.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INFORMACJE O SPOSOBIE TWORZENIA PROGRAMU ORAZ PRZEBIEGU KONSULTACJI</w:t>
      </w:r>
    </w:p>
    <w:p w14:paraId="349AD0D5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8. </w:t>
      </w:r>
      <w:r w:rsidRPr="00920405">
        <w:rPr>
          <w:rFonts w:eastAsia="Times New Roman" w:cstheme="minorHAnsi"/>
          <w:color w:val="000000"/>
          <w:lang w:eastAsia="pl-PL"/>
        </w:rPr>
        <w:t>1. Program utworzony został na bazie projektu programu, który to konsultowany był z mieszkańcami a także z organizacjami zgodnie z procedurą zawartą w uchwale Nr LXII/428/10 Rady Miejskiej w Lidzbarku Warmińskim z dnia 29 września 2010 r. w sprawie szczegółowego sposobu konsultowania z radami działalności pożytku publicznego lub organizacjami pozarządowymi i podmiotami wymienionymi w art. 3 ust. 3 ustawy z dnia 24 kwietnia 2003 roku o działalności pożytku publicznego i o wolontariacie projektów aktów prawa miejscowego w dziedzinach dotyczących działalności statutowej tych organizacji.</w:t>
      </w:r>
    </w:p>
    <w:p w14:paraId="67020A8B" w14:textId="39CD49DE" w:rsidR="002A3C18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Po przeprowadzeniu konsultacji Burmistrz przedkłada stosowny projekt Programu w terminie umożliwiającym jego uchwalenie przez Radę Miejską w Lidzbarku Warmińskim przed 30 listopada roku poprzedzającego okres obowiązywania programu.</w:t>
      </w:r>
    </w:p>
    <w:p w14:paraId="545B585A" w14:textId="00A6FD32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Rozdział 8.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="003A0D35">
        <w:rPr>
          <w:rFonts w:eastAsia="Times New Roman" w:cstheme="minorHAnsi"/>
          <w:b/>
          <w:bCs/>
          <w:color w:val="000000"/>
          <w:lang w:eastAsia="pl-PL"/>
        </w:rPr>
        <w:t>KOMISJA KONKURSOWA</w:t>
      </w:r>
    </w:p>
    <w:p w14:paraId="316E60B3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9. </w:t>
      </w:r>
      <w:r w:rsidRPr="00920405">
        <w:rPr>
          <w:rFonts w:eastAsia="Times New Roman" w:cstheme="minorHAnsi"/>
          <w:color w:val="000000"/>
          <w:lang w:eastAsia="pl-PL"/>
        </w:rPr>
        <w:t>1. Komisje konkursowe do opiniowania ofert w otwartych konkursach ofert powołuje zarządzeniem Burmistrz.</w:t>
      </w:r>
    </w:p>
    <w:p w14:paraId="5063D0E9" w14:textId="472EC585" w:rsidR="002A3C18" w:rsidRPr="00920405" w:rsidRDefault="003A0D35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="002A3C18" w:rsidRPr="00920405">
        <w:rPr>
          <w:rFonts w:eastAsia="Times New Roman" w:cstheme="minorHAnsi"/>
          <w:color w:val="000000"/>
          <w:lang w:eastAsia="pl-PL"/>
        </w:rPr>
        <w:t xml:space="preserve">. Komisja konkursowa </w:t>
      </w:r>
      <w:r>
        <w:rPr>
          <w:rFonts w:eastAsia="Times New Roman" w:cstheme="minorHAnsi"/>
          <w:color w:val="000000"/>
          <w:lang w:eastAsia="pl-PL"/>
        </w:rPr>
        <w:t>opiniuje</w:t>
      </w:r>
      <w:r w:rsidR="002A3C18" w:rsidRPr="00920405">
        <w:rPr>
          <w:rFonts w:eastAsia="Times New Roman" w:cstheme="minorHAnsi"/>
          <w:color w:val="000000"/>
          <w:lang w:eastAsia="pl-PL"/>
        </w:rPr>
        <w:t xml:space="preserve"> złożon</w:t>
      </w:r>
      <w:r>
        <w:rPr>
          <w:rFonts w:eastAsia="Times New Roman" w:cstheme="minorHAnsi"/>
          <w:color w:val="000000"/>
          <w:lang w:eastAsia="pl-PL"/>
        </w:rPr>
        <w:t>e</w:t>
      </w:r>
      <w:r w:rsidR="002A3C18" w:rsidRPr="00920405">
        <w:rPr>
          <w:rFonts w:eastAsia="Times New Roman" w:cstheme="minorHAnsi"/>
          <w:color w:val="000000"/>
          <w:lang w:eastAsia="pl-PL"/>
        </w:rPr>
        <w:t xml:space="preserve"> ofert</w:t>
      </w:r>
      <w:r>
        <w:rPr>
          <w:rFonts w:eastAsia="Times New Roman" w:cstheme="minorHAnsi"/>
          <w:color w:val="000000"/>
          <w:lang w:eastAsia="pl-PL"/>
        </w:rPr>
        <w:t>y</w:t>
      </w:r>
      <w:r w:rsidR="002A3C18" w:rsidRPr="00920405">
        <w:rPr>
          <w:rFonts w:eastAsia="Times New Roman" w:cstheme="minorHAnsi"/>
          <w:color w:val="000000"/>
          <w:lang w:eastAsia="pl-PL"/>
        </w:rPr>
        <w:t xml:space="preserve"> w terminie i według kryteriów określonych w ogłoszeniu o otwartym konkursie ofert oraz w regulaminie pracy komisji konkursowej.</w:t>
      </w:r>
    </w:p>
    <w:p w14:paraId="0A1393CD" w14:textId="404A2A2E" w:rsidR="003A0D35" w:rsidRDefault="003A0D35" w:rsidP="003A0D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</w:pPr>
      <w:r>
        <w:rPr>
          <w:rFonts w:eastAsia="Times New Roman" w:cstheme="minorHAnsi"/>
          <w:color w:val="000000"/>
          <w:lang w:eastAsia="pl-PL"/>
        </w:rPr>
        <w:t>3 .</w:t>
      </w:r>
      <w:r>
        <w:t xml:space="preserve">Z prac Komisji sporządza się protokół, który podpisuje Przewodnicząca/y Komisji. </w:t>
      </w:r>
    </w:p>
    <w:p w14:paraId="14938749" w14:textId="4DECCB17" w:rsidR="002A3C18" w:rsidRDefault="003A0D35" w:rsidP="003A0D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</w:t>
      </w:r>
      <w:r w:rsidR="002A3C18" w:rsidRPr="00920405">
        <w:rPr>
          <w:rFonts w:eastAsia="Times New Roman" w:cstheme="minorHAnsi"/>
          <w:color w:val="000000"/>
          <w:lang w:eastAsia="pl-PL"/>
        </w:rPr>
        <w:t>. Dokumentację związaną z procedurą powołania oraz pracą komisji konkursowej prowadzi komórka organizacyjna, bądź jednostka organizacyjna prowadząca postępowanie konkursowe.</w:t>
      </w:r>
    </w:p>
    <w:p w14:paraId="6EE1C85C" w14:textId="0D2A456C" w:rsidR="003A0D35" w:rsidRPr="00920405" w:rsidRDefault="003A0D35" w:rsidP="003A0D3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5. </w:t>
      </w:r>
      <w:r>
        <w:t>Burmistrz dokonując wyboru najkorzystniejszych ofert przyznaje środki finansowe niezbędne do realizacji poszczególnych zadań, uwzględniając opinię Komisji.</w:t>
      </w:r>
    </w:p>
    <w:p w14:paraId="7AB9C446" w14:textId="77777777" w:rsidR="002A3C18" w:rsidRPr="00920405" w:rsidRDefault="002A3C18" w:rsidP="002A3C18">
      <w:pPr>
        <w:rPr>
          <w:rFonts w:cstheme="minorHAnsi"/>
        </w:rPr>
      </w:pPr>
    </w:p>
    <w:p w14:paraId="43AB9995" w14:textId="77777777" w:rsidR="002A3C18" w:rsidRPr="00920405" w:rsidRDefault="002A3C18" w:rsidP="00881FC3">
      <w:pPr>
        <w:jc w:val="center"/>
        <w:rPr>
          <w:rFonts w:cstheme="minorHAnsi"/>
        </w:rPr>
      </w:pPr>
    </w:p>
    <w:sectPr w:rsidR="002A3C18" w:rsidRPr="009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4"/>
    <w:rsid w:val="00002FD5"/>
    <w:rsid w:val="000072FC"/>
    <w:rsid w:val="00012F0C"/>
    <w:rsid w:val="00013366"/>
    <w:rsid w:val="0001520A"/>
    <w:rsid w:val="00015585"/>
    <w:rsid w:val="00015742"/>
    <w:rsid w:val="00025E55"/>
    <w:rsid w:val="00031352"/>
    <w:rsid w:val="000320A5"/>
    <w:rsid w:val="00033118"/>
    <w:rsid w:val="000357E7"/>
    <w:rsid w:val="00036E58"/>
    <w:rsid w:val="00044167"/>
    <w:rsid w:val="000456B2"/>
    <w:rsid w:val="0004637E"/>
    <w:rsid w:val="00046DC1"/>
    <w:rsid w:val="00051613"/>
    <w:rsid w:val="00052686"/>
    <w:rsid w:val="00052826"/>
    <w:rsid w:val="00055361"/>
    <w:rsid w:val="00062B5C"/>
    <w:rsid w:val="00064B1B"/>
    <w:rsid w:val="0007190E"/>
    <w:rsid w:val="00071B49"/>
    <w:rsid w:val="00072CE4"/>
    <w:rsid w:val="000733F5"/>
    <w:rsid w:val="00082205"/>
    <w:rsid w:val="00082C60"/>
    <w:rsid w:val="00083C3E"/>
    <w:rsid w:val="000863EC"/>
    <w:rsid w:val="0008692D"/>
    <w:rsid w:val="00087506"/>
    <w:rsid w:val="00087E16"/>
    <w:rsid w:val="000906D9"/>
    <w:rsid w:val="000918D8"/>
    <w:rsid w:val="00091FD4"/>
    <w:rsid w:val="00096CA9"/>
    <w:rsid w:val="000A0F1E"/>
    <w:rsid w:val="000A14D3"/>
    <w:rsid w:val="000A2E3A"/>
    <w:rsid w:val="000A4793"/>
    <w:rsid w:val="000A480C"/>
    <w:rsid w:val="000A5976"/>
    <w:rsid w:val="000A7E40"/>
    <w:rsid w:val="000B0225"/>
    <w:rsid w:val="000B1165"/>
    <w:rsid w:val="000B2F8D"/>
    <w:rsid w:val="000B395F"/>
    <w:rsid w:val="000B47A0"/>
    <w:rsid w:val="000B49EC"/>
    <w:rsid w:val="000B7F19"/>
    <w:rsid w:val="000C038E"/>
    <w:rsid w:val="000C454C"/>
    <w:rsid w:val="000C5A20"/>
    <w:rsid w:val="000C5AFF"/>
    <w:rsid w:val="000C6A46"/>
    <w:rsid w:val="000D047F"/>
    <w:rsid w:val="000D0A51"/>
    <w:rsid w:val="000D2B5D"/>
    <w:rsid w:val="000D37DA"/>
    <w:rsid w:val="000D4780"/>
    <w:rsid w:val="000D7811"/>
    <w:rsid w:val="000D7C4F"/>
    <w:rsid w:val="000E10F5"/>
    <w:rsid w:val="000E1353"/>
    <w:rsid w:val="000E427E"/>
    <w:rsid w:val="000E490E"/>
    <w:rsid w:val="000E5E35"/>
    <w:rsid w:val="000F0238"/>
    <w:rsid w:val="000F31BB"/>
    <w:rsid w:val="000F6723"/>
    <w:rsid w:val="000F6D2C"/>
    <w:rsid w:val="00100930"/>
    <w:rsid w:val="00105937"/>
    <w:rsid w:val="001074A6"/>
    <w:rsid w:val="00112622"/>
    <w:rsid w:val="001133AD"/>
    <w:rsid w:val="00114BB9"/>
    <w:rsid w:val="00117EF2"/>
    <w:rsid w:val="001200C0"/>
    <w:rsid w:val="00120322"/>
    <w:rsid w:val="00120588"/>
    <w:rsid w:val="00122783"/>
    <w:rsid w:val="001234FF"/>
    <w:rsid w:val="0012670A"/>
    <w:rsid w:val="001274FE"/>
    <w:rsid w:val="001308BC"/>
    <w:rsid w:val="00132078"/>
    <w:rsid w:val="00135DFB"/>
    <w:rsid w:val="001365A0"/>
    <w:rsid w:val="00141635"/>
    <w:rsid w:val="00144E3F"/>
    <w:rsid w:val="00145DF8"/>
    <w:rsid w:val="00146942"/>
    <w:rsid w:val="001522AD"/>
    <w:rsid w:val="00152D93"/>
    <w:rsid w:val="001532B5"/>
    <w:rsid w:val="0015378F"/>
    <w:rsid w:val="001541BD"/>
    <w:rsid w:val="001543A1"/>
    <w:rsid w:val="00160B92"/>
    <w:rsid w:val="001622C5"/>
    <w:rsid w:val="00162D51"/>
    <w:rsid w:val="00163985"/>
    <w:rsid w:val="00164855"/>
    <w:rsid w:val="00165C22"/>
    <w:rsid w:val="00165DBB"/>
    <w:rsid w:val="00166711"/>
    <w:rsid w:val="00167445"/>
    <w:rsid w:val="00167BFC"/>
    <w:rsid w:val="00173CE5"/>
    <w:rsid w:val="00174069"/>
    <w:rsid w:val="00176010"/>
    <w:rsid w:val="00177F0E"/>
    <w:rsid w:val="00180F84"/>
    <w:rsid w:val="00182510"/>
    <w:rsid w:val="0018416E"/>
    <w:rsid w:val="0018479A"/>
    <w:rsid w:val="00184FC5"/>
    <w:rsid w:val="00185D7D"/>
    <w:rsid w:val="0019090F"/>
    <w:rsid w:val="00191E94"/>
    <w:rsid w:val="00191F7A"/>
    <w:rsid w:val="001929F5"/>
    <w:rsid w:val="001932AC"/>
    <w:rsid w:val="00193544"/>
    <w:rsid w:val="00194569"/>
    <w:rsid w:val="00194901"/>
    <w:rsid w:val="001967A1"/>
    <w:rsid w:val="001A06BC"/>
    <w:rsid w:val="001A0FD6"/>
    <w:rsid w:val="001A22A6"/>
    <w:rsid w:val="001A42BC"/>
    <w:rsid w:val="001A4CC3"/>
    <w:rsid w:val="001A566B"/>
    <w:rsid w:val="001A579D"/>
    <w:rsid w:val="001A6D93"/>
    <w:rsid w:val="001A6E09"/>
    <w:rsid w:val="001A6F64"/>
    <w:rsid w:val="001A7218"/>
    <w:rsid w:val="001A7769"/>
    <w:rsid w:val="001A7BFC"/>
    <w:rsid w:val="001B1FC6"/>
    <w:rsid w:val="001B21F2"/>
    <w:rsid w:val="001B484F"/>
    <w:rsid w:val="001B700E"/>
    <w:rsid w:val="001C0142"/>
    <w:rsid w:val="001C491F"/>
    <w:rsid w:val="001C599D"/>
    <w:rsid w:val="001C6CA6"/>
    <w:rsid w:val="001D2E4E"/>
    <w:rsid w:val="001D58DF"/>
    <w:rsid w:val="001E004D"/>
    <w:rsid w:val="001E13D2"/>
    <w:rsid w:val="001E27ED"/>
    <w:rsid w:val="001E5F99"/>
    <w:rsid w:val="001F0F03"/>
    <w:rsid w:val="001F2727"/>
    <w:rsid w:val="001F3B87"/>
    <w:rsid w:val="001F537B"/>
    <w:rsid w:val="001F5EFA"/>
    <w:rsid w:val="001F6D0F"/>
    <w:rsid w:val="0020101B"/>
    <w:rsid w:val="00202FB3"/>
    <w:rsid w:val="0020328E"/>
    <w:rsid w:val="00204036"/>
    <w:rsid w:val="002044F9"/>
    <w:rsid w:val="002045CD"/>
    <w:rsid w:val="00204744"/>
    <w:rsid w:val="0020477E"/>
    <w:rsid w:val="00204ECD"/>
    <w:rsid w:val="00205A3F"/>
    <w:rsid w:val="002106BC"/>
    <w:rsid w:val="00211993"/>
    <w:rsid w:val="0021316C"/>
    <w:rsid w:val="00213B50"/>
    <w:rsid w:val="00216412"/>
    <w:rsid w:val="00216CB1"/>
    <w:rsid w:val="002179E3"/>
    <w:rsid w:val="00217FB6"/>
    <w:rsid w:val="00220961"/>
    <w:rsid w:val="002212F0"/>
    <w:rsid w:val="002242F0"/>
    <w:rsid w:val="00234213"/>
    <w:rsid w:val="00240190"/>
    <w:rsid w:val="002409E0"/>
    <w:rsid w:val="00243CCE"/>
    <w:rsid w:val="00243F1B"/>
    <w:rsid w:val="002445C9"/>
    <w:rsid w:val="00245E09"/>
    <w:rsid w:val="0024787D"/>
    <w:rsid w:val="00251A3D"/>
    <w:rsid w:val="00252094"/>
    <w:rsid w:val="0025259A"/>
    <w:rsid w:val="00253ABF"/>
    <w:rsid w:val="00254D71"/>
    <w:rsid w:val="002579EE"/>
    <w:rsid w:val="0026063C"/>
    <w:rsid w:val="00260887"/>
    <w:rsid w:val="00260A16"/>
    <w:rsid w:val="00261995"/>
    <w:rsid w:val="00262D09"/>
    <w:rsid w:val="00265140"/>
    <w:rsid w:val="00266478"/>
    <w:rsid w:val="00267421"/>
    <w:rsid w:val="00267FB8"/>
    <w:rsid w:val="00270CE4"/>
    <w:rsid w:val="00273678"/>
    <w:rsid w:val="00275159"/>
    <w:rsid w:val="00275C94"/>
    <w:rsid w:val="00277612"/>
    <w:rsid w:val="0028193D"/>
    <w:rsid w:val="00282015"/>
    <w:rsid w:val="002829B5"/>
    <w:rsid w:val="00283556"/>
    <w:rsid w:val="0028450B"/>
    <w:rsid w:val="00284A2D"/>
    <w:rsid w:val="002862F9"/>
    <w:rsid w:val="00287320"/>
    <w:rsid w:val="00290931"/>
    <w:rsid w:val="0029095E"/>
    <w:rsid w:val="002916DB"/>
    <w:rsid w:val="0029535F"/>
    <w:rsid w:val="00295451"/>
    <w:rsid w:val="00297323"/>
    <w:rsid w:val="002A0E0E"/>
    <w:rsid w:val="002A1A91"/>
    <w:rsid w:val="002A2040"/>
    <w:rsid w:val="002A21C2"/>
    <w:rsid w:val="002A2569"/>
    <w:rsid w:val="002A3C18"/>
    <w:rsid w:val="002A3F62"/>
    <w:rsid w:val="002A5E8B"/>
    <w:rsid w:val="002B117B"/>
    <w:rsid w:val="002B3DD4"/>
    <w:rsid w:val="002B7147"/>
    <w:rsid w:val="002C1569"/>
    <w:rsid w:val="002C202C"/>
    <w:rsid w:val="002C25A8"/>
    <w:rsid w:val="002C2AAF"/>
    <w:rsid w:val="002C36FE"/>
    <w:rsid w:val="002C49A0"/>
    <w:rsid w:val="002C7C30"/>
    <w:rsid w:val="002D2F77"/>
    <w:rsid w:val="002D423D"/>
    <w:rsid w:val="002D5C55"/>
    <w:rsid w:val="002D7B8D"/>
    <w:rsid w:val="002E4F18"/>
    <w:rsid w:val="002E52B6"/>
    <w:rsid w:val="002E678A"/>
    <w:rsid w:val="002F0347"/>
    <w:rsid w:val="002F235A"/>
    <w:rsid w:val="002F2C6D"/>
    <w:rsid w:val="002F2E57"/>
    <w:rsid w:val="002F7AC3"/>
    <w:rsid w:val="00300814"/>
    <w:rsid w:val="0030124F"/>
    <w:rsid w:val="00303F49"/>
    <w:rsid w:val="00305463"/>
    <w:rsid w:val="00305C19"/>
    <w:rsid w:val="00307739"/>
    <w:rsid w:val="00314152"/>
    <w:rsid w:val="00315973"/>
    <w:rsid w:val="00315EA7"/>
    <w:rsid w:val="00317847"/>
    <w:rsid w:val="00317A25"/>
    <w:rsid w:val="00317A66"/>
    <w:rsid w:val="00317BD9"/>
    <w:rsid w:val="00320302"/>
    <w:rsid w:val="0032419B"/>
    <w:rsid w:val="00325CF5"/>
    <w:rsid w:val="00325E63"/>
    <w:rsid w:val="00326C8C"/>
    <w:rsid w:val="00326F9B"/>
    <w:rsid w:val="003300E1"/>
    <w:rsid w:val="00330786"/>
    <w:rsid w:val="00331E92"/>
    <w:rsid w:val="00332AAF"/>
    <w:rsid w:val="003339C5"/>
    <w:rsid w:val="003364F6"/>
    <w:rsid w:val="00337423"/>
    <w:rsid w:val="0034017A"/>
    <w:rsid w:val="00341281"/>
    <w:rsid w:val="003420D8"/>
    <w:rsid w:val="00342214"/>
    <w:rsid w:val="00343018"/>
    <w:rsid w:val="00343E6D"/>
    <w:rsid w:val="00344AA0"/>
    <w:rsid w:val="00344B24"/>
    <w:rsid w:val="00346ABA"/>
    <w:rsid w:val="003531DA"/>
    <w:rsid w:val="00355435"/>
    <w:rsid w:val="003554FB"/>
    <w:rsid w:val="0035610F"/>
    <w:rsid w:val="0036017A"/>
    <w:rsid w:val="003614DF"/>
    <w:rsid w:val="003616C9"/>
    <w:rsid w:val="0036269E"/>
    <w:rsid w:val="00362EB7"/>
    <w:rsid w:val="00363F55"/>
    <w:rsid w:val="00364DF5"/>
    <w:rsid w:val="00366AFF"/>
    <w:rsid w:val="0037074C"/>
    <w:rsid w:val="00370EDC"/>
    <w:rsid w:val="003710EC"/>
    <w:rsid w:val="00372092"/>
    <w:rsid w:val="003734B1"/>
    <w:rsid w:val="00375D96"/>
    <w:rsid w:val="003776D9"/>
    <w:rsid w:val="00380F05"/>
    <w:rsid w:val="0038338A"/>
    <w:rsid w:val="00383E66"/>
    <w:rsid w:val="00384029"/>
    <w:rsid w:val="0038501C"/>
    <w:rsid w:val="00386537"/>
    <w:rsid w:val="00394F5A"/>
    <w:rsid w:val="003A0D23"/>
    <w:rsid w:val="003A0D35"/>
    <w:rsid w:val="003B2B40"/>
    <w:rsid w:val="003B3AB5"/>
    <w:rsid w:val="003B406E"/>
    <w:rsid w:val="003B4E8B"/>
    <w:rsid w:val="003B64F1"/>
    <w:rsid w:val="003B682C"/>
    <w:rsid w:val="003C18B6"/>
    <w:rsid w:val="003C2D31"/>
    <w:rsid w:val="003C34E6"/>
    <w:rsid w:val="003C4990"/>
    <w:rsid w:val="003C4CA9"/>
    <w:rsid w:val="003C5F62"/>
    <w:rsid w:val="003C5FE8"/>
    <w:rsid w:val="003D20D1"/>
    <w:rsid w:val="003D4496"/>
    <w:rsid w:val="003D6DD2"/>
    <w:rsid w:val="003D7AC4"/>
    <w:rsid w:val="003D7D31"/>
    <w:rsid w:val="003E1368"/>
    <w:rsid w:val="003E1439"/>
    <w:rsid w:val="003E2EA7"/>
    <w:rsid w:val="003E3005"/>
    <w:rsid w:val="003E551C"/>
    <w:rsid w:val="003E5560"/>
    <w:rsid w:val="003E67A4"/>
    <w:rsid w:val="003F52E2"/>
    <w:rsid w:val="003F56C9"/>
    <w:rsid w:val="003F5A53"/>
    <w:rsid w:val="003F69AB"/>
    <w:rsid w:val="003F733C"/>
    <w:rsid w:val="003F7AEE"/>
    <w:rsid w:val="003F7B8B"/>
    <w:rsid w:val="0040077F"/>
    <w:rsid w:val="0040154E"/>
    <w:rsid w:val="0040427B"/>
    <w:rsid w:val="0040559C"/>
    <w:rsid w:val="00405A66"/>
    <w:rsid w:val="00405BF0"/>
    <w:rsid w:val="004063E0"/>
    <w:rsid w:val="004067DD"/>
    <w:rsid w:val="0041026C"/>
    <w:rsid w:val="0041168F"/>
    <w:rsid w:val="004132CB"/>
    <w:rsid w:val="00414213"/>
    <w:rsid w:val="004148D0"/>
    <w:rsid w:val="0042163A"/>
    <w:rsid w:val="004229E5"/>
    <w:rsid w:val="0042520B"/>
    <w:rsid w:val="00425DEA"/>
    <w:rsid w:val="0043587C"/>
    <w:rsid w:val="00441962"/>
    <w:rsid w:val="00441E94"/>
    <w:rsid w:val="00442823"/>
    <w:rsid w:val="00443C17"/>
    <w:rsid w:val="00443C40"/>
    <w:rsid w:val="00446930"/>
    <w:rsid w:val="00446D9B"/>
    <w:rsid w:val="004474E1"/>
    <w:rsid w:val="004512A8"/>
    <w:rsid w:val="00453DB2"/>
    <w:rsid w:val="004555DF"/>
    <w:rsid w:val="004572FD"/>
    <w:rsid w:val="0046149E"/>
    <w:rsid w:val="0046191E"/>
    <w:rsid w:val="00461A79"/>
    <w:rsid w:val="00463327"/>
    <w:rsid w:val="004640CE"/>
    <w:rsid w:val="00465DD4"/>
    <w:rsid w:val="00466B0F"/>
    <w:rsid w:val="00470343"/>
    <w:rsid w:val="004722F8"/>
    <w:rsid w:val="00473A71"/>
    <w:rsid w:val="00473E15"/>
    <w:rsid w:val="004741FB"/>
    <w:rsid w:val="00477A27"/>
    <w:rsid w:val="0048049E"/>
    <w:rsid w:val="00481E2C"/>
    <w:rsid w:val="0048215B"/>
    <w:rsid w:val="004823F8"/>
    <w:rsid w:val="00482BDE"/>
    <w:rsid w:val="00483D57"/>
    <w:rsid w:val="00484D41"/>
    <w:rsid w:val="00485A5E"/>
    <w:rsid w:val="00485BA4"/>
    <w:rsid w:val="00486CA0"/>
    <w:rsid w:val="00486F67"/>
    <w:rsid w:val="0049076B"/>
    <w:rsid w:val="00491990"/>
    <w:rsid w:val="00492444"/>
    <w:rsid w:val="0049441E"/>
    <w:rsid w:val="00495EE3"/>
    <w:rsid w:val="00496138"/>
    <w:rsid w:val="004972AA"/>
    <w:rsid w:val="004A02C2"/>
    <w:rsid w:val="004A09AE"/>
    <w:rsid w:val="004A0B5B"/>
    <w:rsid w:val="004A0D5E"/>
    <w:rsid w:val="004A4292"/>
    <w:rsid w:val="004A45D4"/>
    <w:rsid w:val="004A4D89"/>
    <w:rsid w:val="004B08C2"/>
    <w:rsid w:val="004B22DC"/>
    <w:rsid w:val="004B36FA"/>
    <w:rsid w:val="004B3AAC"/>
    <w:rsid w:val="004B5AFD"/>
    <w:rsid w:val="004B683D"/>
    <w:rsid w:val="004C06AB"/>
    <w:rsid w:val="004C1BA3"/>
    <w:rsid w:val="004C57C2"/>
    <w:rsid w:val="004C69DF"/>
    <w:rsid w:val="004C7632"/>
    <w:rsid w:val="004D1E06"/>
    <w:rsid w:val="004D2696"/>
    <w:rsid w:val="004D380E"/>
    <w:rsid w:val="004D4670"/>
    <w:rsid w:val="004D5A3D"/>
    <w:rsid w:val="004E02B2"/>
    <w:rsid w:val="004E07D4"/>
    <w:rsid w:val="004E222B"/>
    <w:rsid w:val="004F1D3E"/>
    <w:rsid w:val="004F1D4E"/>
    <w:rsid w:val="004F3244"/>
    <w:rsid w:val="004F4C34"/>
    <w:rsid w:val="004F5A4D"/>
    <w:rsid w:val="004F733A"/>
    <w:rsid w:val="00500566"/>
    <w:rsid w:val="00500BA3"/>
    <w:rsid w:val="00500E4D"/>
    <w:rsid w:val="0050207F"/>
    <w:rsid w:val="005021E3"/>
    <w:rsid w:val="00502C4E"/>
    <w:rsid w:val="00503367"/>
    <w:rsid w:val="00503555"/>
    <w:rsid w:val="00503F3A"/>
    <w:rsid w:val="00505092"/>
    <w:rsid w:val="00505C9A"/>
    <w:rsid w:val="005061DD"/>
    <w:rsid w:val="005069B0"/>
    <w:rsid w:val="00506DB5"/>
    <w:rsid w:val="005114BA"/>
    <w:rsid w:val="00514855"/>
    <w:rsid w:val="00515C36"/>
    <w:rsid w:val="00515DC7"/>
    <w:rsid w:val="0051635A"/>
    <w:rsid w:val="00517725"/>
    <w:rsid w:val="005177B1"/>
    <w:rsid w:val="00517A7A"/>
    <w:rsid w:val="005215BB"/>
    <w:rsid w:val="005222C3"/>
    <w:rsid w:val="0052313E"/>
    <w:rsid w:val="005231A0"/>
    <w:rsid w:val="005239ED"/>
    <w:rsid w:val="005242AE"/>
    <w:rsid w:val="0052466F"/>
    <w:rsid w:val="00524FA9"/>
    <w:rsid w:val="0052593E"/>
    <w:rsid w:val="0052775D"/>
    <w:rsid w:val="00527C24"/>
    <w:rsid w:val="00531F32"/>
    <w:rsid w:val="00533110"/>
    <w:rsid w:val="005332D4"/>
    <w:rsid w:val="00534095"/>
    <w:rsid w:val="005353C8"/>
    <w:rsid w:val="005357D5"/>
    <w:rsid w:val="00540D1A"/>
    <w:rsid w:val="00550D3A"/>
    <w:rsid w:val="00550D62"/>
    <w:rsid w:val="00551066"/>
    <w:rsid w:val="00551E97"/>
    <w:rsid w:val="0055611A"/>
    <w:rsid w:val="00560C9B"/>
    <w:rsid w:val="0056117E"/>
    <w:rsid w:val="00563C09"/>
    <w:rsid w:val="0056560D"/>
    <w:rsid w:val="00566157"/>
    <w:rsid w:val="005671EE"/>
    <w:rsid w:val="005703AA"/>
    <w:rsid w:val="00570C53"/>
    <w:rsid w:val="00572679"/>
    <w:rsid w:val="00573DEB"/>
    <w:rsid w:val="00575343"/>
    <w:rsid w:val="00577C16"/>
    <w:rsid w:val="005808F4"/>
    <w:rsid w:val="005812FD"/>
    <w:rsid w:val="00590EF9"/>
    <w:rsid w:val="0059113F"/>
    <w:rsid w:val="005916E1"/>
    <w:rsid w:val="00592115"/>
    <w:rsid w:val="005943C5"/>
    <w:rsid w:val="00594D12"/>
    <w:rsid w:val="00595E79"/>
    <w:rsid w:val="005A0339"/>
    <w:rsid w:val="005A1DBD"/>
    <w:rsid w:val="005A2CD1"/>
    <w:rsid w:val="005A30E8"/>
    <w:rsid w:val="005A37E7"/>
    <w:rsid w:val="005A5554"/>
    <w:rsid w:val="005B0888"/>
    <w:rsid w:val="005B2753"/>
    <w:rsid w:val="005B2BF7"/>
    <w:rsid w:val="005B2C6A"/>
    <w:rsid w:val="005B468E"/>
    <w:rsid w:val="005C1765"/>
    <w:rsid w:val="005C1B34"/>
    <w:rsid w:val="005C3162"/>
    <w:rsid w:val="005C55D8"/>
    <w:rsid w:val="005C5657"/>
    <w:rsid w:val="005C5C36"/>
    <w:rsid w:val="005C5D51"/>
    <w:rsid w:val="005C67BD"/>
    <w:rsid w:val="005D5F3C"/>
    <w:rsid w:val="005D6701"/>
    <w:rsid w:val="005D755C"/>
    <w:rsid w:val="005D79B9"/>
    <w:rsid w:val="005E6666"/>
    <w:rsid w:val="005F38F2"/>
    <w:rsid w:val="005F4B77"/>
    <w:rsid w:val="005F4F8B"/>
    <w:rsid w:val="005F5BF9"/>
    <w:rsid w:val="005F6345"/>
    <w:rsid w:val="00603825"/>
    <w:rsid w:val="00607021"/>
    <w:rsid w:val="00613014"/>
    <w:rsid w:val="0061366F"/>
    <w:rsid w:val="00614189"/>
    <w:rsid w:val="00614D08"/>
    <w:rsid w:val="006176AF"/>
    <w:rsid w:val="00621991"/>
    <w:rsid w:val="006228AF"/>
    <w:rsid w:val="006232CA"/>
    <w:rsid w:val="00626113"/>
    <w:rsid w:val="00626FCA"/>
    <w:rsid w:val="00633201"/>
    <w:rsid w:val="00635717"/>
    <w:rsid w:val="006371C5"/>
    <w:rsid w:val="00640257"/>
    <w:rsid w:val="00640CA2"/>
    <w:rsid w:val="006420EC"/>
    <w:rsid w:val="00642429"/>
    <w:rsid w:val="006431E3"/>
    <w:rsid w:val="006436BE"/>
    <w:rsid w:val="006449E6"/>
    <w:rsid w:val="00650BC8"/>
    <w:rsid w:val="006539F4"/>
    <w:rsid w:val="00654E1A"/>
    <w:rsid w:val="00661619"/>
    <w:rsid w:val="00662B72"/>
    <w:rsid w:val="0066320D"/>
    <w:rsid w:val="0066429D"/>
    <w:rsid w:val="00664D9C"/>
    <w:rsid w:val="00665158"/>
    <w:rsid w:val="00670CBA"/>
    <w:rsid w:val="0067198F"/>
    <w:rsid w:val="00673A44"/>
    <w:rsid w:val="0067745C"/>
    <w:rsid w:val="00680ED6"/>
    <w:rsid w:val="006810F6"/>
    <w:rsid w:val="00683C73"/>
    <w:rsid w:val="00683FB9"/>
    <w:rsid w:val="00684481"/>
    <w:rsid w:val="006858CD"/>
    <w:rsid w:val="00685B3A"/>
    <w:rsid w:val="00690B97"/>
    <w:rsid w:val="0069150B"/>
    <w:rsid w:val="00691A30"/>
    <w:rsid w:val="00692168"/>
    <w:rsid w:val="0069218C"/>
    <w:rsid w:val="006927BE"/>
    <w:rsid w:val="00692AE6"/>
    <w:rsid w:val="0069328F"/>
    <w:rsid w:val="006935D7"/>
    <w:rsid w:val="00694A03"/>
    <w:rsid w:val="00696672"/>
    <w:rsid w:val="0069760D"/>
    <w:rsid w:val="006A2C8A"/>
    <w:rsid w:val="006A4F80"/>
    <w:rsid w:val="006A5FEF"/>
    <w:rsid w:val="006A6DE5"/>
    <w:rsid w:val="006A7F57"/>
    <w:rsid w:val="006B206A"/>
    <w:rsid w:val="006B352B"/>
    <w:rsid w:val="006B6EEE"/>
    <w:rsid w:val="006C0098"/>
    <w:rsid w:val="006C01B3"/>
    <w:rsid w:val="006C459B"/>
    <w:rsid w:val="006C6686"/>
    <w:rsid w:val="006C67D8"/>
    <w:rsid w:val="006C6BEB"/>
    <w:rsid w:val="006D078D"/>
    <w:rsid w:val="006D2489"/>
    <w:rsid w:val="006D2876"/>
    <w:rsid w:val="006D3023"/>
    <w:rsid w:val="006D4D82"/>
    <w:rsid w:val="006D5F8E"/>
    <w:rsid w:val="006E01C1"/>
    <w:rsid w:val="006E06CB"/>
    <w:rsid w:val="006E22A7"/>
    <w:rsid w:val="006E31B0"/>
    <w:rsid w:val="006E5D17"/>
    <w:rsid w:val="006E7380"/>
    <w:rsid w:val="006E76DF"/>
    <w:rsid w:val="006F4BBF"/>
    <w:rsid w:val="006F577B"/>
    <w:rsid w:val="006F5A54"/>
    <w:rsid w:val="006F5CC3"/>
    <w:rsid w:val="006F5FA3"/>
    <w:rsid w:val="006F60F9"/>
    <w:rsid w:val="006F7461"/>
    <w:rsid w:val="007004BC"/>
    <w:rsid w:val="00701CF5"/>
    <w:rsid w:val="007105F8"/>
    <w:rsid w:val="00713B4D"/>
    <w:rsid w:val="00717374"/>
    <w:rsid w:val="0072616D"/>
    <w:rsid w:val="0073261E"/>
    <w:rsid w:val="00732FF3"/>
    <w:rsid w:val="00733D88"/>
    <w:rsid w:val="007349A8"/>
    <w:rsid w:val="00734A62"/>
    <w:rsid w:val="00734D92"/>
    <w:rsid w:val="007354E1"/>
    <w:rsid w:val="00736D62"/>
    <w:rsid w:val="00736DBB"/>
    <w:rsid w:val="00741B01"/>
    <w:rsid w:val="00744D93"/>
    <w:rsid w:val="00744E12"/>
    <w:rsid w:val="0074510D"/>
    <w:rsid w:val="00747E1C"/>
    <w:rsid w:val="00751C13"/>
    <w:rsid w:val="00753905"/>
    <w:rsid w:val="00755518"/>
    <w:rsid w:val="007555EA"/>
    <w:rsid w:val="00761358"/>
    <w:rsid w:val="00761930"/>
    <w:rsid w:val="00761CAB"/>
    <w:rsid w:val="00762592"/>
    <w:rsid w:val="00763C70"/>
    <w:rsid w:val="0076618F"/>
    <w:rsid w:val="007673C8"/>
    <w:rsid w:val="007716AC"/>
    <w:rsid w:val="0077259C"/>
    <w:rsid w:val="0077696B"/>
    <w:rsid w:val="00781E04"/>
    <w:rsid w:val="00782694"/>
    <w:rsid w:val="00785FF2"/>
    <w:rsid w:val="0078790D"/>
    <w:rsid w:val="00790FA8"/>
    <w:rsid w:val="0079181A"/>
    <w:rsid w:val="00794A3D"/>
    <w:rsid w:val="0079740D"/>
    <w:rsid w:val="007A15B9"/>
    <w:rsid w:val="007A333C"/>
    <w:rsid w:val="007A4F51"/>
    <w:rsid w:val="007A52E7"/>
    <w:rsid w:val="007A5D73"/>
    <w:rsid w:val="007A6735"/>
    <w:rsid w:val="007A68D9"/>
    <w:rsid w:val="007A7290"/>
    <w:rsid w:val="007A7639"/>
    <w:rsid w:val="007B2687"/>
    <w:rsid w:val="007B360A"/>
    <w:rsid w:val="007B4A03"/>
    <w:rsid w:val="007B4DC0"/>
    <w:rsid w:val="007B50C2"/>
    <w:rsid w:val="007B6AC4"/>
    <w:rsid w:val="007C0227"/>
    <w:rsid w:val="007C21D6"/>
    <w:rsid w:val="007C5D3A"/>
    <w:rsid w:val="007D0353"/>
    <w:rsid w:val="007D33EB"/>
    <w:rsid w:val="007D4052"/>
    <w:rsid w:val="007D4D8D"/>
    <w:rsid w:val="007D718C"/>
    <w:rsid w:val="007E0B88"/>
    <w:rsid w:val="007E2BCE"/>
    <w:rsid w:val="007E3640"/>
    <w:rsid w:val="007E3904"/>
    <w:rsid w:val="007E5495"/>
    <w:rsid w:val="007E712A"/>
    <w:rsid w:val="007F01D8"/>
    <w:rsid w:val="007F0E87"/>
    <w:rsid w:val="007F6D43"/>
    <w:rsid w:val="00801AB1"/>
    <w:rsid w:val="008038D9"/>
    <w:rsid w:val="00804A23"/>
    <w:rsid w:val="008079B7"/>
    <w:rsid w:val="00811B6A"/>
    <w:rsid w:val="008132E5"/>
    <w:rsid w:val="008153C2"/>
    <w:rsid w:val="0081564E"/>
    <w:rsid w:val="0081592D"/>
    <w:rsid w:val="00816E03"/>
    <w:rsid w:val="00817635"/>
    <w:rsid w:val="008176F4"/>
    <w:rsid w:val="00822F26"/>
    <w:rsid w:val="00823276"/>
    <w:rsid w:val="008245B3"/>
    <w:rsid w:val="00824622"/>
    <w:rsid w:val="008253C6"/>
    <w:rsid w:val="00826045"/>
    <w:rsid w:val="00826436"/>
    <w:rsid w:val="008331F5"/>
    <w:rsid w:val="00833C28"/>
    <w:rsid w:val="00836D65"/>
    <w:rsid w:val="008402BD"/>
    <w:rsid w:val="00841009"/>
    <w:rsid w:val="008411CD"/>
    <w:rsid w:val="00841685"/>
    <w:rsid w:val="0084251F"/>
    <w:rsid w:val="00845529"/>
    <w:rsid w:val="0084741F"/>
    <w:rsid w:val="00850A05"/>
    <w:rsid w:val="00851A85"/>
    <w:rsid w:val="00851E1B"/>
    <w:rsid w:val="0085206F"/>
    <w:rsid w:val="0085621F"/>
    <w:rsid w:val="00856D75"/>
    <w:rsid w:val="008573C9"/>
    <w:rsid w:val="008614F5"/>
    <w:rsid w:val="00861C46"/>
    <w:rsid w:val="00861DEE"/>
    <w:rsid w:val="008621E1"/>
    <w:rsid w:val="008639ED"/>
    <w:rsid w:val="00863F05"/>
    <w:rsid w:val="00864B70"/>
    <w:rsid w:val="0086684C"/>
    <w:rsid w:val="00867080"/>
    <w:rsid w:val="008672D3"/>
    <w:rsid w:val="00867858"/>
    <w:rsid w:val="00872086"/>
    <w:rsid w:val="00876CD5"/>
    <w:rsid w:val="00877112"/>
    <w:rsid w:val="00877A45"/>
    <w:rsid w:val="00877BDB"/>
    <w:rsid w:val="00881C0B"/>
    <w:rsid w:val="00881FC3"/>
    <w:rsid w:val="00882898"/>
    <w:rsid w:val="008852C2"/>
    <w:rsid w:val="00886142"/>
    <w:rsid w:val="0088622E"/>
    <w:rsid w:val="008878F2"/>
    <w:rsid w:val="0089025E"/>
    <w:rsid w:val="00891343"/>
    <w:rsid w:val="0089215D"/>
    <w:rsid w:val="0089401B"/>
    <w:rsid w:val="008A0FF3"/>
    <w:rsid w:val="008A2069"/>
    <w:rsid w:val="008A27A9"/>
    <w:rsid w:val="008A4B24"/>
    <w:rsid w:val="008A4FB1"/>
    <w:rsid w:val="008A738A"/>
    <w:rsid w:val="008B0DB8"/>
    <w:rsid w:val="008B1394"/>
    <w:rsid w:val="008B3432"/>
    <w:rsid w:val="008B6349"/>
    <w:rsid w:val="008B658E"/>
    <w:rsid w:val="008B6BAC"/>
    <w:rsid w:val="008C02F9"/>
    <w:rsid w:val="008C0C25"/>
    <w:rsid w:val="008C2B6D"/>
    <w:rsid w:val="008C3ECF"/>
    <w:rsid w:val="008C784D"/>
    <w:rsid w:val="008C7874"/>
    <w:rsid w:val="008D0CAD"/>
    <w:rsid w:val="008D141B"/>
    <w:rsid w:val="008D2C55"/>
    <w:rsid w:val="008D3B7E"/>
    <w:rsid w:val="008D6B69"/>
    <w:rsid w:val="008E3116"/>
    <w:rsid w:val="008E3C17"/>
    <w:rsid w:val="008E4453"/>
    <w:rsid w:val="008E44F6"/>
    <w:rsid w:val="008E6EB7"/>
    <w:rsid w:val="008F0D85"/>
    <w:rsid w:val="008F14E8"/>
    <w:rsid w:val="008F1E7E"/>
    <w:rsid w:val="008F368A"/>
    <w:rsid w:val="008F5086"/>
    <w:rsid w:val="008F5802"/>
    <w:rsid w:val="008F6142"/>
    <w:rsid w:val="009017D0"/>
    <w:rsid w:val="0090197A"/>
    <w:rsid w:val="009019EE"/>
    <w:rsid w:val="00903486"/>
    <w:rsid w:val="00904925"/>
    <w:rsid w:val="00904C04"/>
    <w:rsid w:val="00907132"/>
    <w:rsid w:val="00910442"/>
    <w:rsid w:val="00910528"/>
    <w:rsid w:val="00910E87"/>
    <w:rsid w:val="00911685"/>
    <w:rsid w:val="00911D50"/>
    <w:rsid w:val="0091223F"/>
    <w:rsid w:val="00913434"/>
    <w:rsid w:val="00913E1E"/>
    <w:rsid w:val="00914A66"/>
    <w:rsid w:val="00914BD6"/>
    <w:rsid w:val="00920405"/>
    <w:rsid w:val="0092098B"/>
    <w:rsid w:val="009218FF"/>
    <w:rsid w:val="009220AA"/>
    <w:rsid w:val="00922F13"/>
    <w:rsid w:val="00923363"/>
    <w:rsid w:val="00924792"/>
    <w:rsid w:val="00924B86"/>
    <w:rsid w:val="00925016"/>
    <w:rsid w:val="00925764"/>
    <w:rsid w:val="00925CB3"/>
    <w:rsid w:val="00925D41"/>
    <w:rsid w:val="00926C23"/>
    <w:rsid w:val="00930A14"/>
    <w:rsid w:val="00931375"/>
    <w:rsid w:val="009315DF"/>
    <w:rsid w:val="00935FCF"/>
    <w:rsid w:val="009407E3"/>
    <w:rsid w:val="009410DF"/>
    <w:rsid w:val="00942690"/>
    <w:rsid w:val="009436B6"/>
    <w:rsid w:val="009451B6"/>
    <w:rsid w:val="00946ECE"/>
    <w:rsid w:val="00946F02"/>
    <w:rsid w:val="00950A32"/>
    <w:rsid w:val="00950CF8"/>
    <w:rsid w:val="009518F4"/>
    <w:rsid w:val="00952CBC"/>
    <w:rsid w:val="009538C6"/>
    <w:rsid w:val="00953F77"/>
    <w:rsid w:val="00954DB1"/>
    <w:rsid w:val="00954F5D"/>
    <w:rsid w:val="00955B1A"/>
    <w:rsid w:val="00964F31"/>
    <w:rsid w:val="0096593F"/>
    <w:rsid w:val="00965E27"/>
    <w:rsid w:val="00966B41"/>
    <w:rsid w:val="00967480"/>
    <w:rsid w:val="009723C8"/>
    <w:rsid w:val="00975F40"/>
    <w:rsid w:val="009779F0"/>
    <w:rsid w:val="00977BEF"/>
    <w:rsid w:val="0098064F"/>
    <w:rsid w:val="009813D4"/>
    <w:rsid w:val="00982C47"/>
    <w:rsid w:val="0098350C"/>
    <w:rsid w:val="00983A16"/>
    <w:rsid w:val="00984670"/>
    <w:rsid w:val="00986D7F"/>
    <w:rsid w:val="009875D3"/>
    <w:rsid w:val="009906FF"/>
    <w:rsid w:val="00990CFA"/>
    <w:rsid w:val="0099197D"/>
    <w:rsid w:val="00993F8E"/>
    <w:rsid w:val="00993F93"/>
    <w:rsid w:val="00996B7E"/>
    <w:rsid w:val="009970ED"/>
    <w:rsid w:val="009A19F8"/>
    <w:rsid w:val="009A1D5B"/>
    <w:rsid w:val="009A2FFB"/>
    <w:rsid w:val="009A531D"/>
    <w:rsid w:val="009A689F"/>
    <w:rsid w:val="009A6CCD"/>
    <w:rsid w:val="009B2CF4"/>
    <w:rsid w:val="009B3D37"/>
    <w:rsid w:val="009B52E6"/>
    <w:rsid w:val="009B6612"/>
    <w:rsid w:val="009C31F3"/>
    <w:rsid w:val="009C6307"/>
    <w:rsid w:val="009C7663"/>
    <w:rsid w:val="009D06D0"/>
    <w:rsid w:val="009D0D47"/>
    <w:rsid w:val="009D1AED"/>
    <w:rsid w:val="009D2531"/>
    <w:rsid w:val="009D3CD3"/>
    <w:rsid w:val="009D4F81"/>
    <w:rsid w:val="009D5C1C"/>
    <w:rsid w:val="009D620B"/>
    <w:rsid w:val="009D6722"/>
    <w:rsid w:val="009D753C"/>
    <w:rsid w:val="009E006D"/>
    <w:rsid w:val="009E4CA7"/>
    <w:rsid w:val="009E5435"/>
    <w:rsid w:val="009F5B35"/>
    <w:rsid w:val="009F6097"/>
    <w:rsid w:val="009F697D"/>
    <w:rsid w:val="00A003F9"/>
    <w:rsid w:val="00A015BA"/>
    <w:rsid w:val="00A022B4"/>
    <w:rsid w:val="00A0285A"/>
    <w:rsid w:val="00A05D4B"/>
    <w:rsid w:val="00A068B0"/>
    <w:rsid w:val="00A10886"/>
    <w:rsid w:val="00A10B02"/>
    <w:rsid w:val="00A12852"/>
    <w:rsid w:val="00A12DD2"/>
    <w:rsid w:val="00A14CAE"/>
    <w:rsid w:val="00A1610D"/>
    <w:rsid w:val="00A17A64"/>
    <w:rsid w:val="00A20999"/>
    <w:rsid w:val="00A216E3"/>
    <w:rsid w:val="00A2475E"/>
    <w:rsid w:val="00A24DE5"/>
    <w:rsid w:val="00A255C3"/>
    <w:rsid w:val="00A32855"/>
    <w:rsid w:val="00A328D0"/>
    <w:rsid w:val="00A33A12"/>
    <w:rsid w:val="00A341C4"/>
    <w:rsid w:val="00A34948"/>
    <w:rsid w:val="00A358D3"/>
    <w:rsid w:val="00A36B7F"/>
    <w:rsid w:val="00A36E82"/>
    <w:rsid w:val="00A40246"/>
    <w:rsid w:val="00A4079F"/>
    <w:rsid w:val="00A40CE7"/>
    <w:rsid w:val="00A440EF"/>
    <w:rsid w:val="00A44736"/>
    <w:rsid w:val="00A45A49"/>
    <w:rsid w:val="00A46820"/>
    <w:rsid w:val="00A47A8D"/>
    <w:rsid w:val="00A47F8E"/>
    <w:rsid w:val="00A50660"/>
    <w:rsid w:val="00A560C0"/>
    <w:rsid w:val="00A56F50"/>
    <w:rsid w:val="00A6009D"/>
    <w:rsid w:val="00A6114F"/>
    <w:rsid w:val="00A632D4"/>
    <w:rsid w:val="00A650C1"/>
    <w:rsid w:val="00A70B8A"/>
    <w:rsid w:val="00A70DB4"/>
    <w:rsid w:val="00A72978"/>
    <w:rsid w:val="00A74382"/>
    <w:rsid w:val="00A7455C"/>
    <w:rsid w:val="00A757AF"/>
    <w:rsid w:val="00A76383"/>
    <w:rsid w:val="00A77E33"/>
    <w:rsid w:val="00A810A2"/>
    <w:rsid w:val="00A8740A"/>
    <w:rsid w:val="00A90882"/>
    <w:rsid w:val="00A91F11"/>
    <w:rsid w:val="00A957CF"/>
    <w:rsid w:val="00A95A28"/>
    <w:rsid w:val="00AA0329"/>
    <w:rsid w:val="00AA226B"/>
    <w:rsid w:val="00AA2794"/>
    <w:rsid w:val="00AA3B61"/>
    <w:rsid w:val="00AA5418"/>
    <w:rsid w:val="00AB0CC3"/>
    <w:rsid w:val="00AB1239"/>
    <w:rsid w:val="00AB1633"/>
    <w:rsid w:val="00AB2841"/>
    <w:rsid w:val="00AB4A53"/>
    <w:rsid w:val="00AB634A"/>
    <w:rsid w:val="00AB6BF0"/>
    <w:rsid w:val="00AC11F9"/>
    <w:rsid w:val="00AC3640"/>
    <w:rsid w:val="00AC3C31"/>
    <w:rsid w:val="00AC3C96"/>
    <w:rsid w:val="00AC48C7"/>
    <w:rsid w:val="00AC4C66"/>
    <w:rsid w:val="00AC4F57"/>
    <w:rsid w:val="00AC5589"/>
    <w:rsid w:val="00AC7401"/>
    <w:rsid w:val="00AC74AD"/>
    <w:rsid w:val="00AC776A"/>
    <w:rsid w:val="00AC7F27"/>
    <w:rsid w:val="00AD0B05"/>
    <w:rsid w:val="00AD1531"/>
    <w:rsid w:val="00AD1AB7"/>
    <w:rsid w:val="00AD2B68"/>
    <w:rsid w:val="00AD3DB2"/>
    <w:rsid w:val="00AD7295"/>
    <w:rsid w:val="00AD7718"/>
    <w:rsid w:val="00AE0A43"/>
    <w:rsid w:val="00AE106D"/>
    <w:rsid w:val="00AE2EB6"/>
    <w:rsid w:val="00AE3662"/>
    <w:rsid w:val="00AE454E"/>
    <w:rsid w:val="00AE5D8A"/>
    <w:rsid w:val="00AF0D61"/>
    <w:rsid w:val="00AF338F"/>
    <w:rsid w:val="00AF364C"/>
    <w:rsid w:val="00AF43DC"/>
    <w:rsid w:val="00B0468C"/>
    <w:rsid w:val="00B053C5"/>
    <w:rsid w:val="00B11029"/>
    <w:rsid w:val="00B11946"/>
    <w:rsid w:val="00B11BEC"/>
    <w:rsid w:val="00B12DB7"/>
    <w:rsid w:val="00B13D35"/>
    <w:rsid w:val="00B14CF7"/>
    <w:rsid w:val="00B22BBC"/>
    <w:rsid w:val="00B23295"/>
    <w:rsid w:val="00B23816"/>
    <w:rsid w:val="00B261A9"/>
    <w:rsid w:val="00B26F07"/>
    <w:rsid w:val="00B27594"/>
    <w:rsid w:val="00B31A30"/>
    <w:rsid w:val="00B329B1"/>
    <w:rsid w:val="00B338BA"/>
    <w:rsid w:val="00B34612"/>
    <w:rsid w:val="00B351BC"/>
    <w:rsid w:val="00B35341"/>
    <w:rsid w:val="00B35F05"/>
    <w:rsid w:val="00B36AE4"/>
    <w:rsid w:val="00B36D84"/>
    <w:rsid w:val="00B40D17"/>
    <w:rsid w:val="00B411B1"/>
    <w:rsid w:val="00B45A9E"/>
    <w:rsid w:val="00B46578"/>
    <w:rsid w:val="00B46E3E"/>
    <w:rsid w:val="00B47071"/>
    <w:rsid w:val="00B5009E"/>
    <w:rsid w:val="00B5117F"/>
    <w:rsid w:val="00B51DEA"/>
    <w:rsid w:val="00B538BA"/>
    <w:rsid w:val="00B54ACD"/>
    <w:rsid w:val="00B61E0A"/>
    <w:rsid w:val="00B622F6"/>
    <w:rsid w:val="00B62E7B"/>
    <w:rsid w:val="00B6508A"/>
    <w:rsid w:val="00B65321"/>
    <w:rsid w:val="00B661DD"/>
    <w:rsid w:val="00B66910"/>
    <w:rsid w:val="00B6716D"/>
    <w:rsid w:val="00B67967"/>
    <w:rsid w:val="00B70099"/>
    <w:rsid w:val="00B7012C"/>
    <w:rsid w:val="00B707ED"/>
    <w:rsid w:val="00B71D74"/>
    <w:rsid w:val="00B745B1"/>
    <w:rsid w:val="00B76CA1"/>
    <w:rsid w:val="00B77465"/>
    <w:rsid w:val="00B77682"/>
    <w:rsid w:val="00B777F4"/>
    <w:rsid w:val="00B80904"/>
    <w:rsid w:val="00B81EC1"/>
    <w:rsid w:val="00B821AB"/>
    <w:rsid w:val="00B82832"/>
    <w:rsid w:val="00B83E12"/>
    <w:rsid w:val="00B860F9"/>
    <w:rsid w:val="00B91D03"/>
    <w:rsid w:val="00B91EB5"/>
    <w:rsid w:val="00B927A8"/>
    <w:rsid w:val="00B93AFC"/>
    <w:rsid w:val="00B965E9"/>
    <w:rsid w:val="00BA0581"/>
    <w:rsid w:val="00BA1D66"/>
    <w:rsid w:val="00BA411E"/>
    <w:rsid w:val="00BA462C"/>
    <w:rsid w:val="00BA479D"/>
    <w:rsid w:val="00BA5289"/>
    <w:rsid w:val="00BA6601"/>
    <w:rsid w:val="00BA6A71"/>
    <w:rsid w:val="00BA7150"/>
    <w:rsid w:val="00BB17F7"/>
    <w:rsid w:val="00BB1807"/>
    <w:rsid w:val="00BB3143"/>
    <w:rsid w:val="00BB609F"/>
    <w:rsid w:val="00BB74EB"/>
    <w:rsid w:val="00BC02E3"/>
    <w:rsid w:val="00BC11F2"/>
    <w:rsid w:val="00BC28AD"/>
    <w:rsid w:val="00BC3867"/>
    <w:rsid w:val="00BC4005"/>
    <w:rsid w:val="00BC48D2"/>
    <w:rsid w:val="00BD0328"/>
    <w:rsid w:val="00BD0BCE"/>
    <w:rsid w:val="00BD19B7"/>
    <w:rsid w:val="00BD3D67"/>
    <w:rsid w:val="00BD515C"/>
    <w:rsid w:val="00BD64CF"/>
    <w:rsid w:val="00BD66ED"/>
    <w:rsid w:val="00BD7308"/>
    <w:rsid w:val="00BE0CD3"/>
    <w:rsid w:val="00BE2BC4"/>
    <w:rsid w:val="00BE2F33"/>
    <w:rsid w:val="00BE2F7F"/>
    <w:rsid w:val="00BE41B4"/>
    <w:rsid w:val="00BE7CCF"/>
    <w:rsid w:val="00BF449C"/>
    <w:rsid w:val="00BF47D7"/>
    <w:rsid w:val="00BF5991"/>
    <w:rsid w:val="00BF5CFD"/>
    <w:rsid w:val="00BF5FB9"/>
    <w:rsid w:val="00BF7B6D"/>
    <w:rsid w:val="00C00C11"/>
    <w:rsid w:val="00C03971"/>
    <w:rsid w:val="00C04BA0"/>
    <w:rsid w:val="00C05624"/>
    <w:rsid w:val="00C063E6"/>
    <w:rsid w:val="00C06A2F"/>
    <w:rsid w:val="00C10648"/>
    <w:rsid w:val="00C14957"/>
    <w:rsid w:val="00C1511F"/>
    <w:rsid w:val="00C1668A"/>
    <w:rsid w:val="00C179E7"/>
    <w:rsid w:val="00C17B64"/>
    <w:rsid w:val="00C20CFB"/>
    <w:rsid w:val="00C20F11"/>
    <w:rsid w:val="00C247F2"/>
    <w:rsid w:val="00C26736"/>
    <w:rsid w:val="00C3032A"/>
    <w:rsid w:val="00C314A4"/>
    <w:rsid w:val="00C3243B"/>
    <w:rsid w:val="00C32847"/>
    <w:rsid w:val="00C34A6D"/>
    <w:rsid w:val="00C351AE"/>
    <w:rsid w:val="00C37845"/>
    <w:rsid w:val="00C429AE"/>
    <w:rsid w:val="00C4367D"/>
    <w:rsid w:val="00C467B8"/>
    <w:rsid w:val="00C46DA0"/>
    <w:rsid w:val="00C47421"/>
    <w:rsid w:val="00C5089E"/>
    <w:rsid w:val="00C5090C"/>
    <w:rsid w:val="00C50B03"/>
    <w:rsid w:val="00C5573C"/>
    <w:rsid w:val="00C56383"/>
    <w:rsid w:val="00C5683A"/>
    <w:rsid w:val="00C57C88"/>
    <w:rsid w:val="00C60A99"/>
    <w:rsid w:val="00C610FA"/>
    <w:rsid w:val="00C61836"/>
    <w:rsid w:val="00C6430F"/>
    <w:rsid w:val="00C65504"/>
    <w:rsid w:val="00C663D3"/>
    <w:rsid w:val="00C66942"/>
    <w:rsid w:val="00C71017"/>
    <w:rsid w:val="00C716FE"/>
    <w:rsid w:val="00C740C6"/>
    <w:rsid w:val="00C75181"/>
    <w:rsid w:val="00C7696C"/>
    <w:rsid w:val="00C77E8C"/>
    <w:rsid w:val="00C80604"/>
    <w:rsid w:val="00C80910"/>
    <w:rsid w:val="00C81376"/>
    <w:rsid w:val="00C81C75"/>
    <w:rsid w:val="00C823C8"/>
    <w:rsid w:val="00C84409"/>
    <w:rsid w:val="00C84890"/>
    <w:rsid w:val="00C85213"/>
    <w:rsid w:val="00C85C48"/>
    <w:rsid w:val="00C91454"/>
    <w:rsid w:val="00C92028"/>
    <w:rsid w:val="00CA0122"/>
    <w:rsid w:val="00CA051C"/>
    <w:rsid w:val="00CA0FAC"/>
    <w:rsid w:val="00CA114E"/>
    <w:rsid w:val="00CA18E7"/>
    <w:rsid w:val="00CA44B5"/>
    <w:rsid w:val="00CA5497"/>
    <w:rsid w:val="00CA5E28"/>
    <w:rsid w:val="00CA758E"/>
    <w:rsid w:val="00CA75B1"/>
    <w:rsid w:val="00CB14F5"/>
    <w:rsid w:val="00CB47ED"/>
    <w:rsid w:val="00CB49AC"/>
    <w:rsid w:val="00CB4D91"/>
    <w:rsid w:val="00CB63ED"/>
    <w:rsid w:val="00CB7ADE"/>
    <w:rsid w:val="00CC0981"/>
    <w:rsid w:val="00CC3A85"/>
    <w:rsid w:val="00CC6F56"/>
    <w:rsid w:val="00CC7BE7"/>
    <w:rsid w:val="00CD0408"/>
    <w:rsid w:val="00CD1136"/>
    <w:rsid w:val="00CD25BB"/>
    <w:rsid w:val="00CD2C5E"/>
    <w:rsid w:val="00CD348C"/>
    <w:rsid w:val="00CD3826"/>
    <w:rsid w:val="00CD742D"/>
    <w:rsid w:val="00CE079D"/>
    <w:rsid w:val="00CE13DB"/>
    <w:rsid w:val="00CE1DF9"/>
    <w:rsid w:val="00CE1FED"/>
    <w:rsid w:val="00CE2311"/>
    <w:rsid w:val="00CE2800"/>
    <w:rsid w:val="00CE37FE"/>
    <w:rsid w:val="00CE3E9F"/>
    <w:rsid w:val="00CE4C8F"/>
    <w:rsid w:val="00CE5EE7"/>
    <w:rsid w:val="00CE6706"/>
    <w:rsid w:val="00CF08CC"/>
    <w:rsid w:val="00CF2FF9"/>
    <w:rsid w:val="00CF3117"/>
    <w:rsid w:val="00CF43CB"/>
    <w:rsid w:val="00CF4852"/>
    <w:rsid w:val="00CF5AA7"/>
    <w:rsid w:val="00D025BA"/>
    <w:rsid w:val="00D05650"/>
    <w:rsid w:val="00D05AE0"/>
    <w:rsid w:val="00D107B3"/>
    <w:rsid w:val="00D128BB"/>
    <w:rsid w:val="00D12E53"/>
    <w:rsid w:val="00D13091"/>
    <w:rsid w:val="00D13E16"/>
    <w:rsid w:val="00D151EE"/>
    <w:rsid w:val="00D239A5"/>
    <w:rsid w:val="00D24194"/>
    <w:rsid w:val="00D24564"/>
    <w:rsid w:val="00D2678F"/>
    <w:rsid w:val="00D26F17"/>
    <w:rsid w:val="00D27326"/>
    <w:rsid w:val="00D32DD1"/>
    <w:rsid w:val="00D34DC2"/>
    <w:rsid w:val="00D36CDC"/>
    <w:rsid w:val="00D41345"/>
    <w:rsid w:val="00D41679"/>
    <w:rsid w:val="00D46A58"/>
    <w:rsid w:val="00D4784F"/>
    <w:rsid w:val="00D5117E"/>
    <w:rsid w:val="00D51D28"/>
    <w:rsid w:val="00D54446"/>
    <w:rsid w:val="00D54588"/>
    <w:rsid w:val="00D54633"/>
    <w:rsid w:val="00D5663B"/>
    <w:rsid w:val="00D572B8"/>
    <w:rsid w:val="00D578E9"/>
    <w:rsid w:val="00D60274"/>
    <w:rsid w:val="00D608B4"/>
    <w:rsid w:val="00D60C87"/>
    <w:rsid w:val="00D60D6E"/>
    <w:rsid w:val="00D6124A"/>
    <w:rsid w:val="00D6291F"/>
    <w:rsid w:val="00D63A3A"/>
    <w:rsid w:val="00D64068"/>
    <w:rsid w:val="00D645FC"/>
    <w:rsid w:val="00D64B7C"/>
    <w:rsid w:val="00D65D79"/>
    <w:rsid w:val="00D66465"/>
    <w:rsid w:val="00D706B6"/>
    <w:rsid w:val="00D7657F"/>
    <w:rsid w:val="00D77309"/>
    <w:rsid w:val="00D773EE"/>
    <w:rsid w:val="00D8088A"/>
    <w:rsid w:val="00D83CBF"/>
    <w:rsid w:val="00D84718"/>
    <w:rsid w:val="00D86ED4"/>
    <w:rsid w:val="00D87AC3"/>
    <w:rsid w:val="00D90AA6"/>
    <w:rsid w:val="00D90D98"/>
    <w:rsid w:val="00D92308"/>
    <w:rsid w:val="00D92B56"/>
    <w:rsid w:val="00D92FC5"/>
    <w:rsid w:val="00D930CC"/>
    <w:rsid w:val="00D9406F"/>
    <w:rsid w:val="00DA15C0"/>
    <w:rsid w:val="00DA1E46"/>
    <w:rsid w:val="00DA3AA7"/>
    <w:rsid w:val="00DA4F70"/>
    <w:rsid w:val="00DA51E6"/>
    <w:rsid w:val="00DA52BD"/>
    <w:rsid w:val="00DA58F2"/>
    <w:rsid w:val="00DA5C33"/>
    <w:rsid w:val="00DB1832"/>
    <w:rsid w:val="00DB23F8"/>
    <w:rsid w:val="00DC0FEC"/>
    <w:rsid w:val="00DC1DF6"/>
    <w:rsid w:val="00DC2C73"/>
    <w:rsid w:val="00DC730F"/>
    <w:rsid w:val="00DD0C0B"/>
    <w:rsid w:val="00DD10AE"/>
    <w:rsid w:val="00DD772C"/>
    <w:rsid w:val="00DD7EA4"/>
    <w:rsid w:val="00DE1048"/>
    <w:rsid w:val="00DE1640"/>
    <w:rsid w:val="00DE2517"/>
    <w:rsid w:val="00DE2871"/>
    <w:rsid w:val="00DE328D"/>
    <w:rsid w:val="00DE4054"/>
    <w:rsid w:val="00DE5364"/>
    <w:rsid w:val="00DE5B20"/>
    <w:rsid w:val="00DE7E12"/>
    <w:rsid w:val="00DF13E4"/>
    <w:rsid w:val="00DF1963"/>
    <w:rsid w:val="00DF1DB4"/>
    <w:rsid w:val="00DF41C1"/>
    <w:rsid w:val="00DF428E"/>
    <w:rsid w:val="00DF4FFD"/>
    <w:rsid w:val="00DF60EF"/>
    <w:rsid w:val="00DF77BD"/>
    <w:rsid w:val="00DF7BA0"/>
    <w:rsid w:val="00DF7CDA"/>
    <w:rsid w:val="00E00EB0"/>
    <w:rsid w:val="00E04E4F"/>
    <w:rsid w:val="00E052EE"/>
    <w:rsid w:val="00E05AC9"/>
    <w:rsid w:val="00E05E8D"/>
    <w:rsid w:val="00E0600E"/>
    <w:rsid w:val="00E063E7"/>
    <w:rsid w:val="00E07060"/>
    <w:rsid w:val="00E117A0"/>
    <w:rsid w:val="00E11B25"/>
    <w:rsid w:val="00E12486"/>
    <w:rsid w:val="00E12F61"/>
    <w:rsid w:val="00E13B8A"/>
    <w:rsid w:val="00E146FF"/>
    <w:rsid w:val="00E2195A"/>
    <w:rsid w:val="00E22706"/>
    <w:rsid w:val="00E22A0A"/>
    <w:rsid w:val="00E24102"/>
    <w:rsid w:val="00E24975"/>
    <w:rsid w:val="00E302A2"/>
    <w:rsid w:val="00E344C3"/>
    <w:rsid w:val="00E362F1"/>
    <w:rsid w:val="00E369C7"/>
    <w:rsid w:val="00E36EB5"/>
    <w:rsid w:val="00E418E2"/>
    <w:rsid w:val="00E4439C"/>
    <w:rsid w:val="00E472F1"/>
    <w:rsid w:val="00E511BB"/>
    <w:rsid w:val="00E52713"/>
    <w:rsid w:val="00E560B6"/>
    <w:rsid w:val="00E57B7C"/>
    <w:rsid w:val="00E607B2"/>
    <w:rsid w:val="00E609E9"/>
    <w:rsid w:val="00E650FD"/>
    <w:rsid w:val="00E653A3"/>
    <w:rsid w:val="00E66259"/>
    <w:rsid w:val="00E70495"/>
    <w:rsid w:val="00E705D0"/>
    <w:rsid w:val="00E707A5"/>
    <w:rsid w:val="00E70880"/>
    <w:rsid w:val="00E716C6"/>
    <w:rsid w:val="00E717CB"/>
    <w:rsid w:val="00E72A54"/>
    <w:rsid w:val="00E7457E"/>
    <w:rsid w:val="00E7459F"/>
    <w:rsid w:val="00E74807"/>
    <w:rsid w:val="00E77127"/>
    <w:rsid w:val="00E81D90"/>
    <w:rsid w:val="00E82975"/>
    <w:rsid w:val="00E83D48"/>
    <w:rsid w:val="00E86A7C"/>
    <w:rsid w:val="00E905E8"/>
    <w:rsid w:val="00E91F47"/>
    <w:rsid w:val="00E9483C"/>
    <w:rsid w:val="00E94DD2"/>
    <w:rsid w:val="00E95131"/>
    <w:rsid w:val="00E95157"/>
    <w:rsid w:val="00E951DE"/>
    <w:rsid w:val="00E95282"/>
    <w:rsid w:val="00E9644C"/>
    <w:rsid w:val="00E971A3"/>
    <w:rsid w:val="00EA00EE"/>
    <w:rsid w:val="00EA0F40"/>
    <w:rsid w:val="00EA2594"/>
    <w:rsid w:val="00EA47F2"/>
    <w:rsid w:val="00EA5CE7"/>
    <w:rsid w:val="00EA6518"/>
    <w:rsid w:val="00EA6DE6"/>
    <w:rsid w:val="00EA6EFA"/>
    <w:rsid w:val="00EB0B4A"/>
    <w:rsid w:val="00EB3646"/>
    <w:rsid w:val="00EB49FB"/>
    <w:rsid w:val="00EB508B"/>
    <w:rsid w:val="00EB6773"/>
    <w:rsid w:val="00EB6E97"/>
    <w:rsid w:val="00EB7FBA"/>
    <w:rsid w:val="00EC3074"/>
    <w:rsid w:val="00EC4874"/>
    <w:rsid w:val="00EC5631"/>
    <w:rsid w:val="00EC5F6A"/>
    <w:rsid w:val="00EC64C7"/>
    <w:rsid w:val="00ED05ED"/>
    <w:rsid w:val="00ED1DB9"/>
    <w:rsid w:val="00ED2401"/>
    <w:rsid w:val="00ED3516"/>
    <w:rsid w:val="00ED4BED"/>
    <w:rsid w:val="00ED79D3"/>
    <w:rsid w:val="00EE19CF"/>
    <w:rsid w:val="00EE302F"/>
    <w:rsid w:val="00EE4E42"/>
    <w:rsid w:val="00EE5BCA"/>
    <w:rsid w:val="00EE68C8"/>
    <w:rsid w:val="00EF04E6"/>
    <w:rsid w:val="00EF1E65"/>
    <w:rsid w:val="00EF3569"/>
    <w:rsid w:val="00EF47B3"/>
    <w:rsid w:val="00EF5DD6"/>
    <w:rsid w:val="00F0100E"/>
    <w:rsid w:val="00F047F8"/>
    <w:rsid w:val="00F0701B"/>
    <w:rsid w:val="00F070ED"/>
    <w:rsid w:val="00F11D2E"/>
    <w:rsid w:val="00F11DE4"/>
    <w:rsid w:val="00F16103"/>
    <w:rsid w:val="00F1649B"/>
    <w:rsid w:val="00F1782E"/>
    <w:rsid w:val="00F200D6"/>
    <w:rsid w:val="00F22E97"/>
    <w:rsid w:val="00F2335B"/>
    <w:rsid w:val="00F24B60"/>
    <w:rsid w:val="00F262BD"/>
    <w:rsid w:val="00F272E3"/>
    <w:rsid w:val="00F273E1"/>
    <w:rsid w:val="00F27C84"/>
    <w:rsid w:val="00F30717"/>
    <w:rsid w:val="00F30748"/>
    <w:rsid w:val="00F30B5A"/>
    <w:rsid w:val="00F31142"/>
    <w:rsid w:val="00F31EB1"/>
    <w:rsid w:val="00F33538"/>
    <w:rsid w:val="00F361EE"/>
    <w:rsid w:val="00F374AB"/>
    <w:rsid w:val="00F41311"/>
    <w:rsid w:val="00F4159D"/>
    <w:rsid w:val="00F428C6"/>
    <w:rsid w:val="00F43722"/>
    <w:rsid w:val="00F43B23"/>
    <w:rsid w:val="00F50B1B"/>
    <w:rsid w:val="00F5137C"/>
    <w:rsid w:val="00F52131"/>
    <w:rsid w:val="00F53478"/>
    <w:rsid w:val="00F535B4"/>
    <w:rsid w:val="00F53C39"/>
    <w:rsid w:val="00F55D2D"/>
    <w:rsid w:val="00F56D9A"/>
    <w:rsid w:val="00F579AD"/>
    <w:rsid w:val="00F66DC9"/>
    <w:rsid w:val="00F673ED"/>
    <w:rsid w:val="00F7007F"/>
    <w:rsid w:val="00F7011D"/>
    <w:rsid w:val="00F710D5"/>
    <w:rsid w:val="00F7297D"/>
    <w:rsid w:val="00F74E18"/>
    <w:rsid w:val="00F80238"/>
    <w:rsid w:val="00F80443"/>
    <w:rsid w:val="00F83F2D"/>
    <w:rsid w:val="00F865BB"/>
    <w:rsid w:val="00F93F8E"/>
    <w:rsid w:val="00F94173"/>
    <w:rsid w:val="00F9433E"/>
    <w:rsid w:val="00F95146"/>
    <w:rsid w:val="00FA0C69"/>
    <w:rsid w:val="00FA100B"/>
    <w:rsid w:val="00FA14ED"/>
    <w:rsid w:val="00FA6F09"/>
    <w:rsid w:val="00FB15C9"/>
    <w:rsid w:val="00FB3F79"/>
    <w:rsid w:val="00FB436C"/>
    <w:rsid w:val="00FB44EE"/>
    <w:rsid w:val="00FC135F"/>
    <w:rsid w:val="00FC1811"/>
    <w:rsid w:val="00FC1982"/>
    <w:rsid w:val="00FC79DB"/>
    <w:rsid w:val="00FD0266"/>
    <w:rsid w:val="00FD1916"/>
    <w:rsid w:val="00FD3D6A"/>
    <w:rsid w:val="00FD519E"/>
    <w:rsid w:val="00FD7FDC"/>
    <w:rsid w:val="00FE0AAF"/>
    <w:rsid w:val="00FE0BD4"/>
    <w:rsid w:val="00FE1585"/>
    <w:rsid w:val="00FE20BE"/>
    <w:rsid w:val="00FE4BD6"/>
    <w:rsid w:val="00FE4E75"/>
    <w:rsid w:val="00FE5747"/>
    <w:rsid w:val="00FE5DDD"/>
    <w:rsid w:val="00FE6B0C"/>
    <w:rsid w:val="00FF1AB5"/>
    <w:rsid w:val="00FF42E2"/>
    <w:rsid w:val="00FF46D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00D"/>
  <w15:docId w15:val="{1269B746-3361-484A-8121-FF9416B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ezodstpw">
    <w:name w:val="No Spacing"/>
    <w:uiPriority w:val="1"/>
    <w:qFormat/>
    <w:rsid w:val="002A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15</cp:revision>
  <cp:lastPrinted>2022-10-13T10:45:00Z</cp:lastPrinted>
  <dcterms:created xsi:type="dcterms:W3CDTF">2020-10-14T08:07:00Z</dcterms:created>
  <dcterms:modified xsi:type="dcterms:W3CDTF">2023-10-17T05:42:00Z</dcterms:modified>
</cp:coreProperties>
</file>