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D4D8" w14:textId="77777777" w:rsidR="00E05697" w:rsidRPr="00C6494E" w:rsidRDefault="00E05697" w:rsidP="00E05697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6494E">
        <w:rPr>
          <w:rFonts w:ascii="Arial" w:hAnsi="Arial" w:cs="Arial"/>
          <w:b/>
          <w:noProof/>
          <w:color w:val="auto"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A662079" wp14:editId="4AF8AB3B">
            <wp:simplePos x="0" y="0"/>
            <wp:positionH relativeFrom="column">
              <wp:posOffset>5022425</wp:posOffset>
            </wp:positionH>
            <wp:positionV relativeFrom="paragraph">
              <wp:posOffset>-87023</wp:posOffset>
            </wp:positionV>
            <wp:extent cx="504825" cy="590550"/>
            <wp:effectExtent l="0" t="0" r="9525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4E">
        <w:rPr>
          <w:rFonts w:ascii="Arial" w:hAnsi="Arial" w:cs="Arial"/>
          <w:b/>
          <w:color w:val="auto"/>
          <w:sz w:val="22"/>
          <w:szCs w:val="22"/>
        </w:rPr>
        <w:t>BURMISTRZ LIDZBARKA WARMIŃSKIEGO</w:t>
      </w:r>
    </w:p>
    <w:p w14:paraId="3A4349CC" w14:textId="77777777" w:rsidR="00E05697" w:rsidRPr="00C6494E" w:rsidRDefault="00E05697" w:rsidP="00E05697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 OGŁASZA</w:t>
      </w:r>
    </w:p>
    <w:p w14:paraId="4272DD18" w14:textId="77777777" w:rsidR="00E05697" w:rsidRPr="00C6494E" w:rsidRDefault="00E05697" w:rsidP="00E05697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B98AE38" w14:textId="77777777" w:rsidR="00E05697" w:rsidRPr="00C6494E" w:rsidRDefault="00E05697" w:rsidP="00E05697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6494E">
        <w:rPr>
          <w:rFonts w:ascii="Arial" w:hAnsi="Arial" w:cs="Arial"/>
          <w:b/>
          <w:color w:val="auto"/>
          <w:sz w:val="22"/>
          <w:szCs w:val="22"/>
        </w:rPr>
        <w:t>PIERWSZY USTNY PRZETARG NIEOGRANICZONY</w:t>
      </w:r>
    </w:p>
    <w:p w14:paraId="3B6085A4" w14:textId="3917C4D7" w:rsidR="00E05697" w:rsidRPr="00C6494E" w:rsidRDefault="00E05697" w:rsidP="00E05697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na </w:t>
      </w:r>
      <w:r>
        <w:rPr>
          <w:rFonts w:ascii="Arial" w:hAnsi="Arial" w:cs="Arial"/>
          <w:b/>
          <w:color w:val="auto"/>
          <w:sz w:val="22"/>
          <w:szCs w:val="22"/>
        </w:rPr>
        <w:t>sprzedaż</w:t>
      </w:r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 nieruchomości niezabudowanych</w:t>
      </w:r>
    </w:p>
    <w:p w14:paraId="00F3C29E" w14:textId="77777777" w:rsidR="00E05697" w:rsidRPr="00C6494E" w:rsidRDefault="00E05697" w:rsidP="00E05697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położonych </w:t>
      </w:r>
      <w:bookmarkStart w:id="0" w:name="_Hlk110589547"/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na terenie gminy Lidzbark Warmiński </w:t>
      </w:r>
      <w:bookmarkEnd w:id="0"/>
      <w:r w:rsidRPr="00C6494E">
        <w:rPr>
          <w:rFonts w:ascii="Arial" w:hAnsi="Arial" w:cs="Arial"/>
          <w:b/>
          <w:color w:val="auto"/>
          <w:sz w:val="22"/>
          <w:szCs w:val="22"/>
        </w:rPr>
        <w:t>obręb Łabno</w:t>
      </w:r>
    </w:p>
    <w:p w14:paraId="227DD94E" w14:textId="77777777" w:rsidR="00E05697" w:rsidRPr="00C6494E" w:rsidRDefault="00E05697" w:rsidP="00E05697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510637C3" w14:textId="77777777" w:rsidR="00E05697" w:rsidRPr="00C6494E" w:rsidRDefault="00E05697" w:rsidP="00E05697">
      <w:pPr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696228B" w14:textId="0AD0EE4F" w:rsidR="00E05697" w:rsidRPr="00E05697" w:rsidRDefault="00E05697" w:rsidP="00E05697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Fonts w:ascii="Arial" w:eastAsia="Lucida Sans Unicode" w:hAnsi="Arial" w:cs="Arial"/>
          <w:b/>
          <w:bCs/>
          <w:sz w:val="22"/>
          <w:szCs w:val="22"/>
          <w:lang w:eastAsia="pl-PL" w:bidi="ar-SA"/>
        </w:rPr>
      </w:pPr>
      <w:r w:rsidRPr="00E05697">
        <w:rPr>
          <w:rFonts w:ascii="Arial" w:hAnsi="Arial" w:cs="Arial"/>
          <w:b/>
          <w:color w:val="auto"/>
          <w:sz w:val="22"/>
          <w:szCs w:val="22"/>
        </w:rPr>
        <w:t>Przedmiotem przetargu są</w:t>
      </w:r>
      <w:r w:rsidRPr="00E05697">
        <w:rPr>
          <w:rFonts w:ascii="Arial" w:eastAsia="Lucida Sans Unicode" w:hAnsi="Arial" w:cs="Arial"/>
          <w:b/>
          <w:bCs/>
          <w:sz w:val="22"/>
          <w:szCs w:val="22"/>
          <w:lang w:eastAsia="pl-PL" w:bidi="ar-SA"/>
        </w:rPr>
        <w:t xml:space="preserve"> d</w:t>
      </w:r>
      <w:r w:rsidRPr="00E05697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>ziałki położone w obrębie Łabno, gmina Lidzbark Warmiński, oznaczone numerami:</w:t>
      </w:r>
    </w:p>
    <w:p w14:paraId="78B829D3" w14:textId="77777777" w:rsidR="00E05697" w:rsidRPr="00C6494E" w:rsidRDefault="00E05697" w:rsidP="00E05697">
      <w:pPr>
        <w:jc w:val="both"/>
        <w:rPr>
          <w:rFonts w:ascii="Arial" w:eastAsia="Lucida Sans Unicode" w:hAnsi="Arial" w:cs="Arial"/>
          <w:b/>
          <w:bCs/>
          <w:sz w:val="22"/>
          <w:szCs w:val="22"/>
          <w:lang w:eastAsia="pl-PL"/>
        </w:rPr>
      </w:pPr>
    </w:p>
    <w:p w14:paraId="4C298341" w14:textId="6212C906" w:rsidR="00E05697" w:rsidRPr="00C6494E" w:rsidRDefault="00E05697" w:rsidP="00E05697">
      <w:pPr>
        <w:ind w:left="284" w:hanging="284"/>
        <w:jc w:val="both"/>
        <w:rPr>
          <w:rFonts w:ascii="Arial" w:eastAsia="Lucida Sans Unicode" w:hAnsi="Arial" w:cs="Arial"/>
          <w:sz w:val="22"/>
          <w:szCs w:val="22"/>
          <w:lang w:eastAsia="pl-PL"/>
        </w:rPr>
      </w:pPr>
      <w:r>
        <w:rPr>
          <w:rFonts w:ascii="Arial" w:eastAsia="Lucida Sans Unicode" w:hAnsi="Arial" w:cs="Arial"/>
          <w:sz w:val="22"/>
          <w:szCs w:val="22"/>
          <w:lang w:eastAsia="pl-PL"/>
        </w:rPr>
        <w:t>1)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 xml:space="preserve"> Działka nr 47/23 o powierzchni 5464m</w:t>
      </w:r>
      <w:r w:rsidRPr="00C6494E">
        <w:rPr>
          <w:rFonts w:ascii="Arial" w:eastAsia="Lucida Sans Unicode" w:hAnsi="Arial" w:cs="Arial"/>
          <w:b/>
          <w:bCs/>
          <w:sz w:val="22"/>
          <w:szCs w:val="22"/>
          <w:vertAlign w:val="superscript"/>
          <w:lang w:eastAsia="pl-PL"/>
        </w:rPr>
        <w:t>2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 xml:space="preserve">,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zapisana w Księdze Wieczystej</w:t>
      </w:r>
      <w:r>
        <w:rPr>
          <w:rFonts w:ascii="Arial" w:eastAsia="Lucida Sans Unicode" w:hAnsi="Arial" w:cs="Arial"/>
          <w:sz w:val="22"/>
          <w:szCs w:val="22"/>
          <w:lang w:eastAsia="pl-PL"/>
        </w:rPr>
        <w:t xml:space="preserve">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Nr  OL1L/00011075/6.</w:t>
      </w:r>
    </w:p>
    <w:p w14:paraId="6F9D3B56" w14:textId="35105420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bCs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>Działka niezabudowana o kształcie regularnym, nieogrodzona, położona przy granicy administracyjnej miasta Lidzbark Warmiński. Teren nieruchomości niezagospodarowany, porośnięty trawą. Bezpośrednie sąsiedztwo stanowią „Tężnie solankowe” oraz tereny niezabudowane. Działka położona jest w strefie „A” obszarów ochrony uzdrowiskowej.</w:t>
      </w:r>
      <w:r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Działka posiada dostęp do uzbrojenia w zasięgu.</w:t>
      </w:r>
    </w:p>
    <w:p w14:paraId="7DFA5391" w14:textId="77777777" w:rsidR="00E05697" w:rsidRPr="00C6494E" w:rsidRDefault="00E05697" w:rsidP="00E05697">
      <w:pPr>
        <w:jc w:val="both"/>
        <w:rPr>
          <w:rFonts w:ascii="Arial" w:eastAsia="Lucida Sans Unicode" w:hAnsi="Arial" w:cs="Arial"/>
          <w:b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 </w:t>
      </w:r>
    </w:p>
    <w:p w14:paraId="0764CF4D" w14:textId="7777777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Cena nieruchomości – 330.570,00zł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(słownie: trzysta trzydzieści tysięcy pięćset siedemdziesiąt złotych 00/100)</w:t>
      </w:r>
    </w:p>
    <w:p w14:paraId="4171668F" w14:textId="42D5F070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color w:val="FF0000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pl-PL"/>
        </w:rPr>
        <w:t>Wadium w wysokości 35.000,00zł</w:t>
      </w:r>
      <w:r w:rsidRPr="00C6494E">
        <w:rPr>
          <w:rFonts w:ascii="Arial" w:eastAsia="Lucida Sans Unicode" w:hAnsi="Arial" w:cs="Arial"/>
          <w:color w:val="auto"/>
          <w:sz w:val="22"/>
          <w:szCs w:val="22"/>
          <w:lang w:eastAsia="pl-PL"/>
        </w:rPr>
        <w:t xml:space="preserve"> (słownie: trzydzieści pięć tysięcy złotych 00/100) </w:t>
      </w:r>
      <w:r w:rsidRPr="00C6494E">
        <w:rPr>
          <w:rFonts w:ascii="Arial" w:hAnsi="Arial" w:cs="Arial"/>
          <w:bCs/>
          <w:color w:val="auto"/>
          <w:sz w:val="22"/>
          <w:szCs w:val="22"/>
        </w:rPr>
        <w:t xml:space="preserve">należy wnieść w pieniądzu </w:t>
      </w:r>
      <w:r w:rsidRPr="00E05697">
        <w:rPr>
          <w:rFonts w:ascii="Arial" w:hAnsi="Arial" w:cs="Arial"/>
          <w:b/>
          <w:color w:val="auto"/>
          <w:sz w:val="22"/>
          <w:szCs w:val="22"/>
        </w:rPr>
        <w:t>do dnia 1</w:t>
      </w:r>
      <w:r w:rsidRPr="00E05697">
        <w:rPr>
          <w:rFonts w:ascii="Arial" w:hAnsi="Arial" w:cs="Arial"/>
          <w:b/>
          <w:color w:val="auto"/>
          <w:sz w:val="22"/>
          <w:szCs w:val="22"/>
        </w:rPr>
        <w:t>3</w:t>
      </w:r>
      <w:r w:rsidRPr="00E05697">
        <w:rPr>
          <w:rFonts w:ascii="Arial" w:hAnsi="Arial" w:cs="Arial"/>
          <w:b/>
          <w:color w:val="auto"/>
          <w:sz w:val="22"/>
          <w:szCs w:val="22"/>
        </w:rPr>
        <w:t>.</w:t>
      </w:r>
      <w:r w:rsidRPr="00E05697">
        <w:rPr>
          <w:rFonts w:ascii="Arial" w:hAnsi="Arial" w:cs="Arial"/>
          <w:b/>
          <w:color w:val="auto"/>
          <w:sz w:val="22"/>
          <w:szCs w:val="22"/>
        </w:rPr>
        <w:t>06</w:t>
      </w:r>
      <w:r w:rsidRPr="00E05697">
        <w:rPr>
          <w:rFonts w:ascii="Arial" w:hAnsi="Arial" w:cs="Arial"/>
          <w:b/>
          <w:color w:val="auto"/>
          <w:sz w:val="22"/>
          <w:szCs w:val="22"/>
        </w:rPr>
        <w:t>.202</w:t>
      </w:r>
      <w:r w:rsidRPr="00E05697">
        <w:rPr>
          <w:rFonts w:ascii="Arial" w:hAnsi="Arial" w:cs="Arial"/>
          <w:b/>
          <w:color w:val="auto"/>
          <w:sz w:val="22"/>
          <w:szCs w:val="22"/>
        </w:rPr>
        <w:t>3</w:t>
      </w:r>
      <w:r w:rsidRPr="00E05697">
        <w:rPr>
          <w:rFonts w:ascii="Arial" w:hAnsi="Arial" w:cs="Arial"/>
          <w:b/>
          <w:color w:val="auto"/>
          <w:sz w:val="22"/>
          <w:szCs w:val="22"/>
        </w:rPr>
        <w:t xml:space="preserve"> roku.</w:t>
      </w:r>
    </w:p>
    <w:p w14:paraId="36784E85" w14:textId="77777777" w:rsidR="00E05697" w:rsidRPr="00C6494E" w:rsidRDefault="00E05697" w:rsidP="00E05697">
      <w:pPr>
        <w:jc w:val="both"/>
        <w:rPr>
          <w:rFonts w:ascii="Arial" w:eastAsia="Lucida Sans Unicode" w:hAnsi="Arial" w:cs="Arial"/>
          <w:color w:val="FF0000"/>
          <w:sz w:val="22"/>
          <w:szCs w:val="22"/>
          <w:lang w:eastAsia="pl-PL"/>
        </w:rPr>
      </w:pPr>
    </w:p>
    <w:p w14:paraId="40692499" w14:textId="0EC326B2" w:rsidR="00E05697" w:rsidRPr="00C6494E" w:rsidRDefault="00E05697" w:rsidP="00E05697">
      <w:pPr>
        <w:ind w:left="284" w:hanging="284"/>
        <w:jc w:val="both"/>
        <w:rPr>
          <w:rFonts w:ascii="Arial" w:eastAsia="Lucida Sans Unicode" w:hAnsi="Arial" w:cs="Arial"/>
          <w:sz w:val="22"/>
          <w:szCs w:val="22"/>
          <w:lang w:eastAsia="pl-PL"/>
        </w:rPr>
      </w:pPr>
      <w:r w:rsidRPr="00E05697">
        <w:rPr>
          <w:rFonts w:ascii="Arial" w:eastAsia="Lucida Sans Unicode" w:hAnsi="Arial" w:cs="Arial"/>
          <w:bCs/>
          <w:sz w:val="22"/>
          <w:szCs w:val="22"/>
          <w:lang w:eastAsia="pl-PL"/>
        </w:rPr>
        <w:t>2)</w:t>
      </w: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 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>Działka nr 47/24 o powierzchni 5468m</w:t>
      </w:r>
      <w:r w:rsidRPr="00C6494E">
        <w:rPr>
          <w:rFonts w:ascii="Arial" w:eastAsia="Lucida Sans Unicode" w:hAnsi="Arial" w:cs="Arial"/>
          <w:b/>
          <w:bCs/>
          <w:sz w:val="22"/>
          <w:szCs w:val="22"/>
          <w:vertAlign w:val="superscript"/>
          <w:lang w:eastAsia="pl-PL"/>
        </w:rPr>
        <w:t>2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 xml:space="preserve">,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zapisana w Księdze Wieczystej</w:t>
      </w:r>
      <w:r>
        <w:rPr>
          <w:rFonts w:ascii="Arial" w:eastAsia="Lucida Sans Unicode" w:hAnsi="Arial" w:cs="Arial"/>
          <w:sz w:val="22"/>
          <w:szCs w:val="22"/>
          <w:lang w:eastAsia="pl-PL"/>
        </w:rPr>
        <w:t xml:space="preserve">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Nr OL1L/00011075/6.</w:t>
      </w:r>
    </w:p>
    <w:p w14:paraId="1CADEB15" w14:textId="1A37A142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bCs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>Działka niezabudowana o kształcie regularnym, nieogrodzona, położona przy granicy administracyjnej miasta Lidzbark Warmiński. Teren nieruchomości niezagospodarowany, porośnięty trawą. Bezpośrednie sąsiedztwo stanowią „Tężnie solankowe” oraz tereny niezabudowane. Działka położona jest w strefie „A” obszarów ochrony uzdrowiskowej.</w:t>
      </w:r>
      <w:r w:rsidRPr="00E05697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eastAsia="Lucida Sans Unicode" w:hAnsi="Arial" w:cs="Arial"/>
          <w:bCs/>
          <w:sz w:val="22"/>
          <w:szCs w:val="22"/>
          <w:lang w:eastAsia="pl-PL"/>
        </w:rPr>
        <w:t>Działka posiada dostęp do uzbrojenia w zasięgu.</w:t>
      </w:r>
    </w:p>
    <w:p w14:paraId="572054E0" w14:textId="77777777" w:rsidR="00E05697" w:rsidRPr="00C6494E" w:rsidRDefault="00E05697" w:rsidP="00E05697">
      <w:pPr>
        <w:jc w:val="both"/>
        <w:rPr>
          <w:rFonts w:ascii="Arial" w:eastAsia="Lucida Sans Unicode" w:hAnsi="Arial" w:cs="Arial"/>
          <w:b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 </w:t>
      </w:r>
    </w:p>
    <w:p w14:paraId="0E6503D3" w14:textId="7777777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Cena nieruchomości – 330.810,00zł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(słownie: trzysta trzydzieści tysięcy osiemset dziesięć złotych 00/100)</w:t>
      </w:r>
    </w:p>
    <w:p w14:paraId="54505F16" w14:textId="222F23CA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color w:val="FF0000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pl-PL"/>
        </w:rPr>
        <w:t>Wadium w wysokości 35.000,00zł</w:t>
      </w:r>
      <w:r w:rsidRPr="00C6494E">
        <w:rPr>
          <w:rFonts w:ascii="Arial" w:eastAsia="Lucida Sans Unicode" w:hAnsi="Arial" w:cs="Arial"/>
          <w:color w:val="auto"/>
          <w:sz w:val="22"/>
          <w:szCs w:val="22"/>
          <w:lang w:eastAsia="pl-PL"/>
        </w:rPr>
        <w:t xml:space="preserve"> (słownie: trzydzieści pięć tysięcy złotych 00/100) </w:t>
      </w:r>
      <w:r w:rsidRPr="00C6494E">
        <w:rPr>
          <w:rFonts w:ascii="Arial" w:hAnsi="Arial" w:cs="Arial"/>
          <w:bCs/>
          <w:color w:val="auto"/>
          <w:sz w:val="22"/>
          <w:szCs w:val="22"/>
        </w:rPr>
        <w:t xml:space="preserve">należy wnieść w pieniądzu </w:t>
      </w:r>
      <w:r w:rsidRPr="00E05697">
        <w:rPr>
          <w:rFonts w:ascii="Arial" w:hAnsi="Arial" w:cs="Arial"/>
          <w:b/>
          <w:color w:val="auto"/>
          <w:sz w:val="22"/>
          <w:szCs w:val="22"/>
        </w:rPr>
        <w:t>do dnia 13.06.2023 roku.</w:t>
      </w:r>
    </w:p>
    <w:p w14:paraId="2A5CB9FE" w14:textId="7777777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b/>
          <w:sz w:val="22"/>
          <w:szCs w:val="22"/>
          <w:lang w:eastAsia="pl-PL"/>
        </w:rPr>
      </w:pPr>
    </w:p>
    <w:p w14:paraId="4258076F" w14:textId="3647932A" w:rsidR="00E05697" w:rsidRPr="00C6494E" w:rsidRDefault="00E05697" w:rsidP="00E05697">
      <w:pPr>
        <w:ind w:left="284" w:hanging="284"/>
        <w:jc w:val="both"/>
        <w:rPr>
          <w:rFonts w:ascii="Arial" w:eastAsia="Lucida Sans Unicode" w:hAnsi="Arial" w:cs="Arial"/>
          <w:sz w:val="22"/>
          <w:szCs w:val="22"/>
          <w:lang w:eastAsia="pl-PL"/>
        </w:rPr>
      </w:pPr>
      <w:r>
        <w:rPr>
          <w:rFonts w:ascii="Arial" w:eastAsia="Lucida Sans Unicode" w:hAnsi="Arial" w:cs="Arial"/>
          <w:bCs/>
          <w:sz w:val="22"/>
          <w:szCs w:val="22"/>
          <w:lang w:eastAsia="pl-PL"/>
        </w:rPr>
        <w:t>3)</w:t>
      </w: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>Działka nr 47/26 o powierzchni 3430m</w:t>
      </w:r>
      <w:r w:rsidRPr="00C6494E">
        <w:rPr>
          <w:rFonts w:ascii="Arial" w:eastAsia="Lucida Sans Unicode" w:hAnsi="Arial" w:cs="Arial"/>
          <w:b/>
          <w:bCs/>
          <w:sz w:val="22"/>
          <w:szCs w:val="22"/>
          <w:vertAlign w:val="superscript"/>
          <w:lang w:eastAsia="pl-PL"/>
        </w:rPr>
        <w:t>2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 xml:space="preserve">,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zapisana w Księdze Wieczystej</w:t>
      </w:r>
      <w:r>
        <w:rPr>
          <w:rFonts w:ascii="Arial" w:eastAsia="Lucida Sans Unicode" w:hAnsi="Arial" w:cs="Arial"/>
          <w:sz w:val="22"/>
          <w:szCs w:val="22"/>
          <w:lang w:eastAsia="pl-PL"/>
        </w:rPr>
        <w:t xml:space="preserve">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Nr OL1L/00011075/6.</w:t>
      </w:r>
    </w:p>
    <w:p w14:paraId="46221613" w14:textId="152A621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bCs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>Działka niezabudowana o kształcie regularnym, nieogrodzona, położona przy granicy administracyjnej miasta Lidzbark Warmiński. Teren nieruchomości niezagospodarowany, porośnięty trawą. Bezpośrednie sąsiedztwo stanowią „Tężnie solankowe” oraz tereny niezabudowane. Działka położona jest w strefie „A” obszarów ochrony uzdrowiskowej.</w:t>
      </w:r>
      <w:r w:rsidRPr="00E05697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eastAsia="Lucida Sans Unicode" w:hAnsi="Arial" w:cs="Arial"/>
          <w:bCs/>
          <w:sz w:val="22"/>
          <w:szCs w:val="22"/>
          <w:lang w:eastAsia="pl-PL"/>
        </w:rPr>
        <w:t>Działka posiada dostęp do uzbrojenia w zasięgu.</w:t>
      </w:r>
    </w:p>
    <w:p w14:paraId="24B5AE32" w14:textId="77777777" w:rsidR="00E05697" w:rsidRPr="00C6494E" w:rsidRDefault="00E05697" w:rsidP="00E05697">
      <w:pPr>
        <w:jc w:val="both"/>
        <w:rPr>
          <w:rFonts w:ascii="Arial" w:eastAsia="Lucida Sans Unicode" w:hAnsi="Arial" w:cs="Arial"/>
          <w:b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 </w:t>
      </w:r>
    </w:p>
    <w:p w14:paraId="68E87F17" w14:textId="7777777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Cena nieruchomości – 207.520,00zł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(słownie: dwieście siedem tysięcy pięćset dwadzieścia złotych 00/100)</w:t>
      </w:r>
    </w:p>
    <w:p w14:paraId="3A6087C6" w14:textId="1EF4343F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color w:val="FF0000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pl-PL"/>
        </w:rPr>
        <w:t>Wadium w wysokości 25.000,00zł</w:t>
      </w:r>
      <w:r w:rsidRPr="00C6494E">
        <w:rPr>
          <w:rFonts w:ascii="Arial" w:eastAsia="Lucida Sans Unicode" w:hAnsi="Arial" w:cs="Arial"/>
          <w:color w:val="auto"/>
          <w:sz w:val="22"/>
          <w:szCs w:val="22"/>
          <w:lang w:eastAsia="pl-PL"/>
        </w:rPr>
        <w:t xml:space="preserve"> (słownie: dwadzieścia pięć tysięcy złotych 00/100) </w:t>
      </w:r>
      <w:r w:rsidRPr="00C6494E">
        <w:rPr>
          <w:rFonts w:ascii="Arial" w:hAnsi="Arial" w:cs="Arial"/>
          <w:bCs/>
          <w:color w:val="auto"/>
          <w:sz w:val="22"/>
          <w:szCs w:val="22"/>
        </w:rPr>
        <w:t xml:space="preserve">należy wnieść w pieniądzu </w:t>
      </w:r>
      <w:r w:rsidRPr="00E05697">
        <w:rPr>
          <w:rFonts w:ascii="Arial" w:hAnsi="Arial" w:cs="Arial"/>
          <w:b/>
          <w:color w:val="auto"/>
          <w:sz w:val="22"/>
          <w:szCs w:val="22"/>
        </w:rPr>
        <w:t>do dnia 13.06.2023 roku.</w:t>
      </w:r>
    </w:p>
    <w:p w14:paraId="2445786B" w14:textId="7777777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bCs/>
          <w:sz w:val="22"/>
          <w:szCs w:val="22"/>
          <w:lang w:eastAsia="pl-PL"/>
        </w:rPr>
      </w:pPr>
    </w:p>
    <w:p w14:paraId="18297146" w14:textId="4FA6EB8D" w:rsidR="00E05697" w:rsidRPr="00C6494E" w:rsidRDefault="00E05697" w:rsidP="00E05697">
      <w:pPr>
        <w:ind w:left="284" w:hanging="284"/>
        <w:jc w:val="both"/>
        <w:rPr>
          <w:rFonts w:ascii="Arial" w:eastAsia="Lucida Sans Unicode" w:hAnsi="Arial" w:cs="Arial"/>
          <w:b/>
          <w:bCs/>
          <w:sz w:val="22"/>
          <w:szCs w:val="22"/>
          <w:lang w:eastAsia="pl-PL"/>
        </w:rPr>
      </w:pPr>
      <w:r>
        <w:rPr>
          <w:rFonts w:ascii="Arial" w:eastAsia="Lucida Sans Unicode" w:hAnsi="Arial" w:cs="Arial"/>
          <w:bCs/>
          <w:sz w:val="22"/>
          <w:szCs w:val="22"/>
          <w:lang w:eastAsia="pl-PL"/>
        </w:rPr>
        <w:t>4)</w:t>
      </w: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>Działka nr 47/27 o powierzchni 4801m</w:t>
      </w:r>
      <w:r w:rsidRPr="00C6494E">
        <w:rPr>
          <w:rFonts w:ascii="Arial" w:eastAsia="Lucida Sans Unicode" w:hAnsi="Arial" w:cs="Arial"/>
          <w:b/>
          <w:bCs/>
          <w:sz w:val="22"/>
          <w:szCs w:val="22"/>
          <w:vertAlign w:val="superscript"/>
          <w:lang w:eastAsia="pl-PL"/>
        </w:rPr>
        <w:t>2</w:t>
      </w:r>
      <w:r w:rsidRPr="00C6494E">
        <w:rPr>
          <w:rFonts w:ascii="Arial" w:eastAsia="Lucida Sans Unicode" w:hAnsi="Arial" w:cs="Arial"/>
          <w:b/>
          <w:bCs/>
          <w:sz w:val="22"/>
          <w:szCs w:val="22"/>
          <w:lang w:eastAsia="pl-PL"/>
        </w:rPr>
        <w:t xml:space="preserve">,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>zapisana w Księdze Wieczystej Nr OL1L/00011075/6.</w:t>
      </w:r>
    </w:p>
    <w:p w14:paraId="08EB3A16" w14:textId="6646C76C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bCs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>Działka niezabudowana o kształcie regularnym, nieogrodzona, położona przy granicy administracyjnej miasta Lidzbark Warmiński. Teren nieruchomości niezagospodarowany, porośnięty trawą. Bezpośrednie sąsiedztwo stanowią „Tężnie solankowe” oraz tereny niezabudowane. Działka położona jest w strefie „A” obszarów ochrony uzdrowiskowej.</w:t>
      </w:r>
      <w:r w:rsidRPr="00E05697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eastAsia="Lucida Sans Unicode" w:hAnsi="Arial" w:cs="Arial"/>
          <w:bCs/>
          <w:sz w:val="22"/>
          <w:szCs w:val="22"/>
          <w:lang w:eastAsia="pl-PL"/>
        </w:rPr>
        <w:t>Działka posiada dostęp do uzbrojenia w zasięgu.</w:t>
      </w:r>
    </w:p>
    <w:p w14:paraId="4320258D" w14:textId="77777777" w:rsidR="00E05697" w:rsidRPr="00C6494E" w:rsidRDefault="00E05697" w:rsidP="00E05697">
      <w:pPr>
        <w:jc w:val="both"/>
        <w:rPr>
          <w:rFonts w:ascii="Arial" w:eastAsia="Lucida Sans Unicode" w:hAnsi="Arial" w:cs="Arial"/>
          <w:b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 </w:t>
      </w:r>
    </w:p>
    <w:p w14:paraId="434D579B" w14:textId="7777777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Cena nieruchomości – 290.460,00zł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t xml:space="preserve">(słownie: dwieście dziewięćdziesiąt tysięcy czterysta </w:t>
      </w:r>
      <w:r w:rsidRPr="00C6494E">
        <w:rPr>
          <w:rFonts w:ascii="Arial" w:eastAsia="Lucida Sans Unicode" w:hAnsi="Arial" w:cs="Arial"/>
          <w:sz w:val="22"/>
          <w:szCs w:val="22"/>
          <w:lang w:eastAsia="pl-PL"/>
        </w:rPr>
        <w:lastRenderedPageBreak/>
        <w:t>sześćdziesiąt złotych 00/100)</w:t>
      </w:r>
    </w:p>
    <w:p w14:paraId="0926B6CB" w14:textId="77777777" w:rsidR="00E05697" w:rsidRPr="00C6494E" w:rsidRDefault="00E05697" w:rsidP="00E05697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</w:pPr>
    </w:p>
    <w:p w14:paraId="2D3F4949" w14:textId="22564A2A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color w:val="FF0000"/>
          <w:sz w:val="22"/>
          <w:szCs w:val="22"/>
          <w:lang w:eastAsia="pl-PL"/>
        </w:rPr>
      </w:pPr>
      <w:r w:rsidRPr="00C6494E">
        <w:rPr>
          <w:rFonts w:ascii="Arial" w:eastAsia="Lucida Sans Unicode" w:hAnsi="Arial" w:cs="Arial"/>
          <w:b/>
          <w:bCs/>
          <w:color w:val="auto"/>
          <w:sz w:val="22"/>
          <w:szCs w:val="22"/>
          <w:lang w:eastAsia="pl-PL"/>
        </w:rPr>
        <w:t>Wadium w wysokości 30.000,00zł</w:t>
      </w:r>
      <w:r w:rsidRPr="00C6494E">
        <w:rPr>
          <w:rFonts w:ascii="Arial" w:eastAsia="Lucida Sans Unicode" w:hAnsi="Arial" w:cs="Arial"/>
          <w:color w:val="auto"/>
          <w:sz w:val="22"/>
          <w:szCs w:val="22"/>
          <w:lang w:eastAsia="pl-PL"/>
        </w:rPr>
        <w:t xml:space="preserve"> (słownie: trzydzieści tysięcy złotych 00/100) </w:t>
      </w:r>
      <w:r w:rsidRPr="00C6494E">
        <w:rPr>
          <w:rFonts w:ascii="Arial" w:hAnsi="Arial" w:cs="Arial"/>
          <w:bCs/>
          <w:color w:val="auto"/>
          <w:sz w:val="22"/>
          <w:szCs w:val="22"/>
        </w:rPr>
        <w:t xml:space="preserve">należy wnieść w pieniądzu </w:t>
      </w:r>
      <w:r w:rsidRPr="00E05697">
        <w:rPr>
          <w:rFonts w:ascii="Arial" w:hAnsi="Arial" w:cs="Arial"/>
          <w:b/>
          <w:color w:val="auto"/>
          <w:sz w:val="22"/>
          <w:szCs w:val="22"/>
        </w:rPr>
        <w:t>do dnia 13.06.2023 roku.</w:t>
      </w:r>
    </w:p>
    <w:p w14:paraId="6FEB508E" w14:textId="77777777" w:rsidR="00E05697" w:rsidRPr="00C6494E" w:rsidRDefault="00E05697" w:rsidP="00E05697">
      <w:pPr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17E4C07" w14:textId="0B7DEFD0" w:rsidR="00E05697" w:rsidRPr="00C6494E" w:rsidRDefault="00E05697" w:rsidP="00E05697">
      <w:pPr>
        <w:pStyle w:val="Akapitzlist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Wadium na każdą z działek należy wpłacić </w:t>
      </w:r>
      <w:r w:rsidRPr="00C6494E">
        <w:rPr>
          <w:rStyle w:val="Pogrubienie"/>
          <w:rFonts w:ascii="Arial" w:hAnsi="Arial" w:cs="Arial"/>
          <w:bCs w:val="0"/>
          <w:color w:val="auto"/>
          <w:sz w:val="22"/>
          <w:szCs w:val="22"/>
        </w:rPr>
        <w:t xml:space="preserve">do dnia </w:t>
      </w:r>
      <w:r>
        <w:rPr>
          <w:rStyle w:val="Pogrubienie"/>
          <w:rFonts w:ascii="Arial" w:hAnsi="Arial" w:cs="Arial"/>
          <w:bCs w:val="0"/>
          <w:color w:val="auto"/>
          <w:sz w:val="22"/>
          <w:szCs w:val="22"/>
        </w:rPr>
        <w:t>13 czerwca 2023</w:t>
      </w:r>
      <w:r w:rsidRPr="00C6494E">
        <w:rPr>
          <w:rStyle w:val="Pogrubienie"/>
          <w:rFonts w:ascii="Arial" w:hAnsi="Arial" w:cs="Arial"/>
          <w:bCs w:val="0"/>
          <w:color w:val="auto"/>
          <w:sz w:val="22"/>
          <w:szCs w:val="22"/>
        </w:rPr>
        <w:t xml:space="preserve"> roku na konto Urzędu Miejskiego w Lidzbarku Warmińskim - </w:t>
      </w:r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Bank Millennium S.A. Oddział Lidzbark Warmiński Nr 13116022020000000061931481. </w:t>
      </w:r>
    </w:p>
    <w:p w14:paraId="55376682" w14:textId="77777777" w:rsidR="00E05697" w:rsidRPr="00C6494E" w:rsidRDefault="00E05697" w:rsidP="00E05697">
      <w:pPr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6494E">
        <w:rPr>
          <w:rFonts w:ascii="Arial" w:hAnsi="Arial" w:cs="Arial"/>
          <w:b/>
          <w:color w:val="auto"/>
          <w:sz w:val="22"/>
          <w:szCs w:val="22"/>
        </w:rPr>
        <w:t xml:space="preserve">     Za dzień wniesienia wadium uważa się dzień wpływu na w/w rachunek.</w:t>
      </w:r>
    </w:p>
    <w:p w14:paraId="49646B62" w14:textId="77777777" w:rsidR="00E05697" w:rsidRPr="00C6494E" w:rsidRDefault="00E05697" w:rsidP="00E05697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color w:val="auto"/>
          <w:sz w:val="22"/>
          <w:szCs w:val="22"/>
          <w:lang w:eastAsia="pl-PL"/>
        </w:rPr>
      </w:pPr>
      <w:r w:rsidRPr="00C6494E">
        <w:rPr>
          <w:rFonts w:ascii="Arial" w:eastAsia="Calibri" w:hAnsi="Arial" w:cs="Arial"/>
          <w:b/>
          <w:color w:val="auto"/>
          <w:sz w:val="22"/>
          <w:szCs w:val="22"/>
          <w:lang w:eastAsia="pl-PL"/>
        </w:rPr>
        <w:t>W tytule przelewu należy podać numer działki, na którą jest wpłacane wadium oraz położenie działki - obręb Łabno.</w:t>
      </w:r>
    </w:p>
    <w:p w14:paraId="2C78667E" w14:textId="77777777" w:rsidR="00E05697" w:rsidRPr="00C6494E" w:rsidRDefault="00E05697" w:rsidP="00E05697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</w:pPr>
    </w:p>
    <w:p w14:paraId="65E8C7E9" w14:textId="77777777" w:rsidR="00E05697" w:rsidRPr="00C67CCD" w:rsidRDefault="00E05697" w:rsidP="00E05697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>Działka jest własnością Gminy Miejskiej Lidzbark Warmiński, nie</w:t>
      </w:r>
      <w:r w:rsidRPr="00C67CCD"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 xml:space="preserve"> jest obciążona ciężarami i hipotekami</w:t>
      </w:r>
      <w:r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 xml:space="preserve"> i</w:t>
      </w:r>
      <w:r w:rsidRPr="00C67CCD"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 xml:space="preserve"> nie toczy się wobec niej postępowanie administracyjne dotyczące prawidłowości jej nabycia przez </w:t>
      </w:r>
      <w:r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>G</w:t>
      </w:r>
      <w:r w:rsidRPr="00C67CCD"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>minę.</w:t>
      </w:r>
    </w:p>
    <w:p w14:paraId="13A23971" w14:textId="77777777" w:rsidR="00E05697" w:rsidRPr="00C6494E" w:rsidRDefault="00E05697" w:rsidP="00E05697">
      <w:pPr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494E">
        <w:rPr>
          <w:rFonts w:ascii="Arial" w:hAnsi="Arial" w:cs="Arial"/>
          <w:bCs/>
          <w:color w:val="auto"/>
          <w:sz w:val="22"/>
          <w:szCs w:val="22"/>
        </w:rPr>
        <w:t xml:space="preserve">  </w:t>
      </w:r>
    </w:p>
    <w:p w14:paraId="51826889" w14:textId="078FD9C5" w:rsidR="00E05697" w:rsidRPr="00C6494E" w:rsidRDefault="00E05697" w:rsidP="00E05697">
      <w:pPr>
        <w:ind w:left="284" w:hanging="142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494E">
        <w:rPr>
          <w:rFonts w:ascii="Arial" w:hAnsi="Arial" w:cs="Arial"/>
          <w:bCs/>
          <w:color w:val="auto"/>
          <w:sz w:val="22"/>
          <w:szCs w:val="22"/>
        </w:rPr>
        <w:t xml:space="preserve">  Działki mają dostęp do drogi publicznej – ul. Żytnia działka nr 9-53/4 poprzez działkę 47/25, 47/30 i 47/14 – obręb Łabno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12F12A5C" w14:textId="77777777" w:rsidR="00E05697" w:rsidRPr="00C6494E" w:rsidRDefault="00E05697" w:rsidP="00E05697">
      <w:pPr>
        <w:ind w:left="284"/>
        <w:jc w:val="both"/>
        <w:rPr>
          <w:rFonts w:ascii="Arial" w:eastAsia="Lucida Sans Unicode" w:hAnsi="Arial" w:cs="Arial"/>
          <w:bCs/>
          <w:sz w:val="22"/>
          <w:szCs w:val="22"/>
          <w:lang w:eastAsia="pl-PL"/>
        </w:rPr>
      </w:pPr>
    </w:p>
    <w:p w14:paraId="48F2D60D" w14:textId="64E36C1B" w:rsidR="00E05697" w:rsidRPr="00F15F64" w:rsidRDefault="00E05697" w:rsidP="00F15F6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Lucida Sans Unicode" w:hAnsi="Arial" w:cs="Arial"/>
          <w:b/>
          <w:sz w:val="22"/>
          <w:szCs w:val="22"/>
          <w:lang w:eastAsia="pl-PL"/>
        </w:rPr>
      </w:pPr>
      <w:r w:rsidRPr="00F15F64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Działki w Miejscowym planie zagospodarowania przestrzennego obszarów ochrony  uzdrowiskowej w strefie „A” w obrębach Pilnik, Łabno, Medyny w gminie Lidzbark Warmiński </w:t>
      </w:r>
      <w:r w:rsidRPr="00F15F64">
        <w:rPr>
          <w:rFonts w:ascii="Arial" w:eastAsia="Lucida Sans Unicode" w:hAnsi="Arial" w:cs="Arial"/>
          <w:bCs/>
          <w:sz w:val="22"/>
          <w:szCs w:val="22"/>
          <w:lang w:eastAsia="pl-PL"/>
        </w:rPr>
        <w:t>(Uchwała Nr XXVII/216/2017 Rady Gminy Lidzbark Warmiński z dnia                                  27 października 2017 roku)</w:t>
      </w:r>
      <w:r w:rsidRPr="00F15F64">
        <w:rPr>
          <w:rFonts w:ascii="Arial" w:eastAsia="Lucida Sans Unicode" w:hAnsi="Arial" w:cs="Arial"/>
          <w:b/>
          <w:sz w:val="22"/>
          <w:szCs w:val="22"/>
          <w:lang w:eastAsia="pl-PL"/>
        </w:rPr>
        <w:t xml:space="preserve"> oznaczone są symbolem: 3UT</w:t>
      </w:r>
    </w:p>
    <w:p w14:paraId="270A8744" w14:textId="77777777" w:rsidR="00E05697" w:rsidRPr="00C6494E" w:rsidRDefault="00E05697" w:rsidP="00E056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F40DAC" w14:textId="77777777" w:rsidR="00E05697" w:rsidRPr="00C6494E" w:rsidRDefault="00E05697" w:rsidP="00F15F64">
      <w:pPr>
        <w:pStyle w:val="Akapitzlist"/>
        <w:widowControl/>
        <w:tabs>
          <w:tab w:val="left" w:pos="284"/>
        </w:tabs>
        <w:ind w:left="0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C6494E">
        <w:rPr>
          <w:rFonts w:ascii="Arial" w:hAnsi="Arial" w:cs="Arial"/>
          <w:b/>
          <w:bCs/>
          <w:sz w:val="22"/>
          <w:szCs w:val="22"/>
        </w:rPr>
        <w:t>Przeznaczenie terenów:</w:t>
      </w:r>
      <w:r w:rsidRPr="00C6494E">
        <w:rPr>
          <w:rFonts w:ascii="Arial" w:hAnsi="Arial" w:cs="Arial"/>
          <w:sz w:val="22"/>
          <w:szCs w:val="22"/>
        </w:rPr>
        <w:br/>
      </w:r>
      <w:r w:rsidRPr="00C6494E">
        <w:rPr>
          <w:rStyle w:val="markedcontent"/>
          <w:rFonts w:ascii="Arial" w:hAnsi="Arial" w:cs="Arial"/>
          <w:sz w:val="22"/>
          <w:szCs w:val="22"/>
        </w:rPr>
        <w:t xml:space="preserve">1) </w:t>
      </w:r>
      <w:r w:rsidRPr="00C6494E">
        <w:rPr>
          <w:rStyle w:val="markedcontent"/>
          <w:rFonts w:ascii="Arial" w:hAnsi="Arial" w:cs="Arial"/>
          <w:b/>
          <w:bCs/>
          <w:sz w:val="22"/>
          <w:szCs w:val="22"/>
        </w:rPr>
        <w:t>Przeznaczenie podstawowe – zabudowa usług sanatoryjnych i turystyki.</w:t>
      </w:r>
    </w:p>
    <w:p w14:paraId="02BD74C0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 xml:space="preserve">2) </w:t>
      </w:r>
      <w:r w:rsidRPr="00C6494E">
        <w:rPr>
          <w:rStyle w:val="markedcontent"/>
          <w:rFonts w:ascii="Arial" w:hAnsi="Arial" w:cs="Arial"/>
          <w:b/>
          <w:bCs/>
          <w:sz w:val="22"/>
          <w:szCs w:val="22"/>
        </w:rPr>
        <w:t>Przeznaczenie uzupełniające -</w:t>
      </w:r>
      <w:r w:rsidRPr="00C6494E">
        <w:rPr>
          <w:rStyle w:val="markedcontent"/>
          <w:rFonts w:ascii="Arial" w:hAnsi="Arial" w:cs="Arial"/>
          <w:sz w:val="22"/>
          <w:szCs w:val="22"/>
        </w:rPr>
        <w:t xml:space="preserve"> pensjonaty, usługi handlu i gastronomii, pod warunkiem, że będą częścią budynku usług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podstawowych, a ich powierzchnia całkowita nie będzie większa niż 30% powierzchni całkowitej budynku, w którym będą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zlokalizowane, pomieszczenia odnowy biologicznej i rekreacji, pomieszczenia i tereny sportowo-rekreacyjne, zieleń urządzona i obiekty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małej architektury, obiekty i urządzenia infrastruktury technicznej; elementy systemu komunikacyjnego dla obsługi przeznaczenia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terenów (komunikacja wewnętrzna, place nawrotne, miejsca postojowe, itp.).</w:t>
      </w:r>
    </w:p>
    <w:p w14:paraId="3934A77E" w14:textId="73BA3CFD" w:rsidR="00E05697" w:rsidRPr="00C6494E" w:rsidRDefault="00E05697" w:rsidP="00E05697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C6494E">
        <w:rPr>
          <w:rFonts w:ascii="Arial" w:hAnsi="Arial" w:cs="Arial"/>
          <w:sz w:val="22"/>
          <w:szCs w:val="22"/>
        </w:rPr>
        <w:br/>
      </w:r>
      <w:r w:rsidRPr="00C6494E">
        <w:rPr>
          <w:rStyle w:val="markedcontent"/>
          <w:rFonts w:ascii="Arial" w:hAnsi="Arial" w:cs="Arial"/>
          <w:b/>
          <w:bCs/>
          <w:sz w:val="22"/>
          <w:szCs w:val="22"/>
        </w:rPr>
        <w:t>Zasady ochrony i kształtowania ładu przestrzennego:</w:t>
      </w:r>
    </w:p>
    <w:p w14:paraId="340A5A07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1) Ustala się następujące zasady realizacji przeznaczenia terenów - realizację przeznaczenia podstawowego dopuszcza się w formie: budynki i pomieszczenia, w których realizowane będą stacjonarne i całodobowe świadczenia zdrowotne inne niż świadczenia szpitalne oraz pomieszczenia hotelowe lub budynki hoteli</w:t>
      </w:r>
    </w:p>
    <w:p w14:paraId="0C2C9371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2) Linie zabudowy - nieprzekraczalne linie zabudowy dla budynków - wyznaczone                                   w odległości 8m od linii rozgraniczających tereny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dróg lokalnych, oznaczone w rysunku planu symbolami 1KDL, dróg dojazdowych oznaczonych w rysunku planu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symbolami 1KDD, 2KDD, 3KDD, dróg wewnętrznych oznaczonych w rysunku planu symbolami 1KDW, 2KDW, oraz w odległości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minimum 12m od granicy lasów;</w:t>
      </w:r>
    </w:p>
    <w:p w14:paraId="252101D0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3) Linie zabudowy – nieprzekraczalna linia zabudowy dla terenu oznaczonego na rysunku planu symbolem 6UT w odległości 100m od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 xml:space="preserve">brzegów rzeki </w:t>
      </w:r>
      <w:proofErr w:type="spellStart"/>
      <w:r w:rsidRPr="00C6494E">
        <w:rPr>
          <w:rStyle w:val="markedcontent"/>
          <w:rFonts w:ascii="Arial" w:hAnsi="Arial" w:cs="Arial"/>
          <w:sz w:val="22"/>
          <w:szCs w:val="22"/>
        </w:rPr>
        <w:t>Symsarny</w:t>
      </w:r>
      <w:proofErr w:type="spellEnd"/>
      <w:r w:rsidRPr="00C6494E">
        <w:rPr>
          <w:rStyle w:val="markedcontent"/>
          <w:rFonts w:ascii="Arial" w:hAnsi="Arial" w:cs="Arial"/>
          <w:sz w:val="22"/>
          <w:szCs w:val="22"/>
        </w:rPr>
        <w:t xml:space="preserve"> z wyjątkami                                 i w rozumieniu przepisów odrębnych;</w:t>
      </w:r>
    </w:p>
    <w:p w14:paraId="7E4F3F08" w14:textId="77777777" w:rsidR="00E05697" w:rsidRPr="00C6494E" w:rsidRDefault="00E05697" w:rsidP="00E05697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4) Ustala się na elewacjach budynków stosowanie:</w:t>
      </w:r>
    </w:p>
    <w:p w14:paraId="41321822" w14:textId="77777777" w:rsidR="00E05697" w:rsidRPr="00C6494E" w:rsidRDefault="00E05697" w:rsidP="00E05697">
      <w:pPr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a) stonowanych kolorów jasnych w pastelowych odcieniach przy ograniczeniu ilości kolorów na fasadach budynków do 2,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z dopuszczeniem dodatkowego koloru jako uzupełniającego akcentu (np. wejścia do budynku),</w:t>
      </w:r>
    </w:p>
    <w:p w14:paraId="39D49E81" w14:textId="77777777" w:rsidR="00E05697" w:rsidRPr="00C6494E" w:rsidRDefault="00E05697" w:rsidP="00E05697">
      <w:pPr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b) krycie elewacji elementami drewnianymi,</w:t>
      </w:r>
    </w:p>
    <w:p w14:paraId="2CD17FA6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5) Zasady lokalizacji zabudowy względem granic z działkami sąsiednimi zgodnie                                    z obowiązującymi przepisami techniczno-budowlanymi.</w:t>
      </w:r>
    </w:p>
    <w:p w14:paraId="7C1AD366" w14:textId="77777777" w:rsidR="00E05697" w:rsidRPr="00C6494E" w:rsidRDefault="00E05697" w:rsidP="00E05697">
      <w:pPr>
        <w:jc w:val="both"/>
        <w:rPr>
          <w:rFonts w:ascii="Arial" w:hAnsi="Arial" w:cs="Arial"/>
          <w:sz w:val="22"/>
          <w:szCs w:val="22"/>
        </w:rPr>
      </w:pPr>
    </w:p>
    <w:p w14:paraId="2C2CF6ED" w14:textId="016FD999" w:rsidR="00E05697" w:rsidRPr="00C6494E" w:rsidRDefault="00E05697" w:rsidP="00F15F64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C6494E">
        <w:rPr>
          <w:rStyle w:val="markedcontent"/>
          <w:rFonts w:ascii="Arial" w:hAnsi="Arial" w:cs="Arial"/>
          <w:b/>
          <w:bCs/>
          <w:sz w:val="22"/>
          <w:szCs w:val="22"/>
        </w:rPr>
        <w:t>Parametry i wskaźniki kształtowania zabudowy oraz zagospodarowania terenów określone w przepisach ogólnych</w:t>
      </w:r>
      <w:r w:rsidRPr="00C649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b/>
          <w:bCs/>
          <w:sz w:val="22"/>
          <w:szCs w:val="22"/>
        </w:rPr>
        <w:t>niniejszego planu oraz:</w:t>
      </w:r>
    </w:p>
    <w:p w14:paraId="5409BA23" w14:textId="77777777" w:rsidR="00E05697" w:rsidRPr="00C6494E" w:rsidRDefault="00E05697" w:rsidP="00E05697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1) powierzchnia zabudowy w stosunku do powierzchni działki: max. 45%;</w:t>
      </w:r>
    </w:p>
    <w:p w14:paraId="1436BAF7" w14:textId="77777777" w:rsidR="00E05697" w:rsidRPr="00C6494E" w:rsidRDefault="00E05697" w:rsidP="00E05697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2) powierzchnia biologicznie czynna w stosunku do powierzchni działki: min. 65%;</w:t>
      </w:r>
    </w:p>
    <w:p w14:paraId="12AF5EF0" w14:textId="77777777" w:rsidR="00E05697" w:rsidRPr="00C6494E" w:rsidRDefault="00E05697" w:rsidP="00E05697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lastRenderedPageBreak/>
        <w:t>3) wskaźnik intensywności zabudowy – od 0,5 do 1,8</w:t>
      </w:r>
    </w:p>
    <w:p w14:paraId="6CD9E26B" w14:textId="77777777" w:rsidR="00E05697" w:rsidRPr="00C6494E" w:rsidRDefault="00E05697" w:rsidP="00E05697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4) szerokość elewacji frontowych budynków projektowanych: max 45m;</w:t>
      </w:r>
    </w:p>
    <w:p w14:paraId="7DD01CC7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5) geometria dachów - dachy wielospadowe lub płaskie z możliwością zastosowania dachów spadzistych na fragmentach budynków;</w:t>
      </w:r>
    </w:p>
    <w:p w14:paraId="33ECEC83" w14:textId="77777777" w:rsidR="00E05697" w:rsidRPr="00C6494E" w:rsidRDefault="00E05697" w:rsidP="00E05697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6) minimalna powierzchnia nowo wydzielanych działek budowlanych – 1.500,0m</w:t>
      </w:r>
      <w:r w:rsidRPr="00C6494E">
        <w:rPr>
          <w:rStyle w:val="markedcontent"/>
          <w:rFonts w:ascii="Arial" w:hAnsi="Arial" w:cs="Arial"/>
          <w:sz w:val="22"/>
          <w:szCs w:val="22"/>
          <w:vertAlign w:val="superscript"/>
        </w:rPr>
        <w:t>2</w:t>
      </w:r>
      <w:r w:rsidRPr="00C6494E">
        <w:rPr>
          <w:rStyle w:val="markedcontent"/>
          <w:rFonts w:ascii="Arial" w:hAnsi="Arial" w:cs="Arial"/>
          <w:sz w:val="22"/>
          <w:szCs w:val="22"/>
        </w:rPr>
        <w:t>;</w:t>
      </w:r>
    </w:p>
    <w:p w14:paraId="233A3EEC" w14:textId="77777777" w:rsidR="00E05697" w:rsidRPr="00C6494E" w:rsidRDefault="00E05697" w:rsidP="00E05697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7) wysokość budynków i obiektów projektowanych na terenach o symbolach 1UT- 6UT:</w:t>
      </w:r>
    </w:p>
    <w:p w14:paraId="0C8CBBB4" w14:textId="77777777" w:rsidR="00E05697" w:rsidRPr="00C6494E" w:rsidRDefault="00E05697" w:rsidP="00E05697">
      <w:pPr>
        <w:ind w:left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a) w przypadku budynków – max. 15m;</w:t>
      </w:r>
    </w:p>
    <w:p w14:paraId="0E09A550" w14:textId="77777777" w:rsidR="00E05697" w:rsidRPr="00C6494E" w:rsidRDefault="00E05697" w:rsidP="00E05697">
      <w:pPr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b) w przypadku obiektów małej architektury oraz obiektów i urządzeń lecznictwa uzdrowiskowego obiekty – max. 9m;</w:t>
      </w:r>
    </w:p>
    <w:p w14:paraId="23179507" w14:textId="77777777" w:rsidR="00E05697" w:rsidRPr="00C6494E" w:rsidRDefault="00E05697" w:rsidP="00E05697">
      <w:pPr>
        <w:jc w:val="both"/>
        <w:rPr>
          <w:rFonts w:ascii="Arial" w:hAnsi="Arial" w:cs="Arial"/>
          <w:sz w:val="22"/>
          <w:szCs w:val="22"/>
        </w:rPr>
      </w:pPr>
    </w:p>
    <w:p w14:paraId="5ABCF267" w14:textId="5841EB92" w:rsidR="00E05697" w:rsidRPr="00C6494E" w:rsidRDefault="00E05697" w:rsidP="00E05697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C6494E">
        <w:rPr>
          <w:rStyle w:val="markedcontent"/>
          <w:rFonts w:ascii="Arial" w:hAnsi="Arial" w:cs="Arial"/>
          <w:b/>
          <w:bCs/>
          <w:sz w:val="22"/>
          <w:szCs w:val="22"/>
        </w:rPr>
        <w:t>Zasady obsługi komunikacyjnej i infrastrukturalnej terenów:</w:t>
      </w:r>
    </w:p>
    <w:p w14:paraId="1DAC307D" w14:textId="77777777" w:rsidR="00E05697" w:rsidRPr="00C6494E" w:rsidRDefault="00E05697" w:rsidP="00E05697">
      <w:pPr>
        <w:jc w:val="both"/>
        <w:rPr>
          <w:rFonts w:ascii="Arial" w:hAnsi="Arial" w:cs="Arial"/>
          <w:sz w:val="22"/>
          <w:szCs w:val="22"/>
        </w:rPr>
      </w:pPr>
    </w:p>
    <w:p w14:paraId="71CCE16E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1) Obsługa komunikacyjna terenów za pomocą zjazdów z dróg lokalnych, oznaczonych na rysunku planu symbolem 1KDL, dróg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dojazdowych oznaczonych symbolami 1KDD, 2KDD, 3KDD, oraz ewentualnie, za pomocą dróg wewnętrznych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o symbolach 1KDW, 2KDW,</w:t>
      </w:r>
    </w:p>
    <w:p w14:paraId="5BF137BD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2) Komunikację wewnętrzną, ciągi piesze, pieszo-jezdne i rowerowe lokalizowane dla obsługi przeznaczenia podstawowego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i uzupełniającego terenów nakazuje się realizować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             </w:t>
      </w:r>
      <w:r w:rsidRPr="00C6494E">
        <w:rPr>
          <w:rStyle w:val="markedcontent"/>
          <w:rFonts w:ascii="Arial" w:hAnsi="Arial" w:cs="Arial"/>
          <w:sz w:val="22"/>
          <w:szCs w:val="22"/>
        </w:rPr>
        <w:t xml:space="preserve"> w parametrach umożliwiających ich funkcjonowanie w tym w stosunku do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komunikacji wewnętrznej jako dróg pożarowych, zgodnie z przepisami szczególnymi i odrębnymi.</w:t>
      </w:r>
    </w:p>
    <w:p w14:paraId="4FF43463" w14:textId="467ECAF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 xml:space="preserve">3) Ustala się organizację parkingów oraz miejsc postojowych zgodnie z ustaleniami                                 i wskaźnikami zawartymi w § 11.2 </w:t>
      </w: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>Uchwał</w:t>
      </w:r>
      <w:r>
        <w:rPr>
          <w:rFonts w:ascii="Arial" w:eastAsia="Lucida Sans Unicode" w:hAnsi="Arial" w:cs="Arial"/>
          <w:bCs/>
          <w:sz w:val="22"/>
          <w:szCs w:val="22"/>
          <w:lang w:eastAsia="pl-PL"/>
        </w:rPr>
        <w:t>y</w:t>
      </w:r>
      <w:r w:rsidRPr="00C6494E">
        <w:rPr>
          <w:rFonts w:ascii="Arial" w:eastAsia="Lucida Sans Unicode" w:hAnsi="Arial" w:cs="Arial"/>
          <w:bCs/>
          <w:sz w:val="22"/>
          <w:szCs w:val="22"/>
          <w:lang w:eastAsia="pl-PL"/>
        </w:rPr>
        <w:t xml:space="preserve"> Nr XXVII/216/2017 Rady Gminy Lidzbark Warmiński z dnia 27 października 2017 roku</w:t>
      </w:r>
      <w:r>
        <w:rPr>
          <w:rFonts w:ascii="Arial" w:eastAsia="Lucida Sans Unicode" w:hAnsi="Arial" w:cs="Arial"/>
          <w:bCs/>
          <w:sz w:val="22"/>
          <w:szCs w:val="22"/>
          <w:lang w:eastAsia="pl-PL"/>
        </w:rPr>
        <w:t>.</w:t>
      </w:r>
    </w:p>
    <w:p w14:paraId="668A94ED" w14:textId="77777777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4) Pozostałe zasady zagospodarowania w przedmiotowym zakresie – określone w ustaleniach ogólnych niniejszego planu.</w:t>
      </w:r>
    </w:p>
    <w:p w14:paraId="6D803591" w14:textId="77777777" w:rsidR="00E05697" w:rsidRPr="00C6494E" w:rsidRDefault="00E05697" w:rsidP="00E05697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A93E3F9" w14:textId="49D1700F" w:rsidR="00E05697" w:rsidRPr="00C6494E" w:rsidRDefault="00E05697" w:rsidP="00E05697">
      <w:p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b/>
          <w:bCs/>
          <w:sz w:val="22"/>
          <w:szCs w:val="22"/>
        </w:rPr>
        <w:t>Sposób i termin tymczasowego zagospodarowania, urządzenia i użytkowania terenów:</w:t>
      </w:r>
      <w:r w:rsidRPr="00C6494E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469DC1AA" w14:textId="77777777" w:rsidR="00E05697" w:rsidRPr="00C6494E" w:rsidRDefault="00E05697" w:rsidP="00E05697">
      <w:pPr>
        <w:ind w:left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C6494E">
        <w:rPr>
          <w:rStyle w:val="markedcontent"/>
          <w:rFonts w:ascii="Arial" w:hAnsi="Arial" w:cs="Arial"/>
          <w:sz w:val="22"/>
          <w:szCs w:val="22"/>
        </w:rPr>
        <w:t>Dopuszcza się użytkowanie terenów</w:t>
      </w:r>
      <w:r w:rsidRPr="00C6494E">
        <w:rPr>
          <w:rFonts w:ascii="Arial" w:hAnsi="Arial" w:cs="Arial"/>
          <w:sz w:val="22"/>
          <w:szCs w:val="22"/>
        </w:rPr>
        <w:t xml:space="preserve"> </w:t>
      </w:r>
      <w:r w:rsidRPr="00C6494E">
        <w:rPr>
          <w:rStyle w:val="markedcontent"/>
          <w:rFonts w:ascii="Arial" w:hAnsi="Arial" w:cs="Arial"/>
          <w:sz w:val="22"/>
          <w:szCs w:val="22"/>
        </w:rPr>
        <w:t>w sposób dotychczasowy do czasu ich zagospodarowania pod funkcje realizujące ich przeznaczenie.</w:t>
      </w:r>
    </w:p>
    <w:p w14:paraId="2D1B7A6A" w14:textId="77777777" w:rsidR="00E05697" w:rsidRPr="00C6494E" w:rsidRDefault="00E05697" w:rsidP="00E05697">
      <w:pPr>
        <w:widowControl/>
        <w:jc w:val="both"/>
        <w:rPr>
          <w:rFonts w:ascii="Arial" w:eastAsia="Lucida Sans Unicode" w:hAnsi="Arial" w:cs="Arial"/>
          <w:b/>
          <w:sz w:val="22"/>
          <w:szCs w:val="22"/>
          <w:lang w:eastAsia="pl-PL" w:bidi="ar-SA"/>
        </w:rPr>
      </w:pPr>
      <w:r w:rsidRPr="00C6494E">
        <w:rPr>
          <w:rFonts w:ascii="Arial" w:eastAsia="Lucida Sans Unicode" w:hAnsi="Arial" w:cs="Arial"/>
          <w:b/>
          <w:sz w:val="22"/>
          <w:szCs w:val="22"/>
          <w:lang w:eastAsia="pl-PL" w:bidi="ar-SA"/>
        </w:rPr>
        <w:t xml:space="preserve"> </w:t>
      </w:r>
    </w:p>
    <w:p w14:paraId="1233FE51" w14:textId="77777777" w:rsidR="00E05697" w:rsidRPr="00C6494E" w:rsidRDefault="00E05697" w:rsidP="00E05697">
      <w:pPr>
        <w:widowControl/>
        <w:ind w:left="284"/>
        <w:jc w:val="center"/>
        <w:rPr>
          <w:rFonts w:ascii="Arial" w:eastAsiaTheme="minorHAnsi" w:hAnsi="Arial" w:cs="Arial"/>
          <w:b/>
          <w:bCs/>
          <w:color w:val="auto"/>
          <w:sz w:val="22"/>
          <w:szCs w:val="22"/>
          <w:lang w:bidi="ar-SA"/>
        </w:rPr>
      </w:pPr>
    </w:p>
    <w:p w14:paraId="6FB019AD" w14:textId="584D7B51" w:rsidR="00E05697" w:rsidRPr="00C6494E" w:rsidRDefault="00E05697" w:rsidP="00E05697">
      <w:pPr>
        <w:widowControl/>
        <w:jc w:val="center"/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</w:pPr>
      <w:r w:rsidRPr="00C6494E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 xml:space="preserve">PRZETARG ODBĘDZIE SIĘ W DNIU </w:t>
      </w:r>
      <w:r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19 CZERWCA 2023</w:t>
      </w:r>
      <w:r w:rsidRPr="00C6494E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 xml:space="preserve"> 2022 ROKU O GODZ. </w:t>
      </w:r>
      <w:r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10</w:t>
      </w:r>
      <w:r w:rsidRPr="00C6494E">
        <w:rPr>
          <w:rStyle w:val="markedcontent"/>
          <w:rFonts w:ascii="Arial" w:hAnsi="Arial" w:cs="Arial"/>
          <w:b/>
          <w:bCs/>
          <w:color w:val="auto"/>
          <w:sz w:val="22"/>
          <w:szCs w:val="22"/>
          <w:vertAlign w:val="superscript"/>
        </w:rPr>
        <w:t>00</w:t>
      </w:r>
      <w:r w:rsidRPr="00C6494E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C6494E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W SALI KONFERENCYJNEJ URZĘDU MIEJSKIEGO W LIDZBARKU WARMIŃSKIM</w:t>
      </w:r>
      <w:r w:rsidRPr="00C6494E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C6494E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PRZY UL. A. ŚWIĘTOCHOWSKIEGO 14</w:t>
      </w:r>
    </w:p>
    <w:p w14:paraId="51D60126" w14:textId="77777777" w:rsidR="00E05697" w:rsidRPr="00C6494E" w:rsidRDefault="00E05697" w:rsidP="00E05697">
      <w:pPr>
        <w:widowControl/>
        <w:jc w:val="center"/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</w:pPr>
    </w:p>
    <w:p w14:paraId="19F70006" w14:textId="157F45BC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Style w:val="markedcontent"/>
          <w:rFonts w:ascii="Arial" w:hAnsi="Arial" w:cs="Arial"/>
          <w:color w:val="auto"/>
          <w:sz w:val="22"/>
          <w:szCs w:val="22"/>
        </w:rPr>
        <w:t xml:space="preserve">W przetargu mogą brać udział osoby fizyczne i prawne, jeżeli w terminie 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do dnia</w:t>
      </w:r>
      <w:r w:rsidRPr="00F15F6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15F64">
        <w:rPr>
          <w:rFonts w:ascii="Arial" w:hAnsi="Arial" w:cs="Arial"/>
          <w:color w:val="auto"/>
          <w:sz w:val="22"/>
          <w:szCs w:val="22"/>
        </w:rPr>
        <w:t xml:space="preserve">                          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13 czerwca 2023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 xml:space="preserve"> roku wpłacą wadium </w:t>
      </w:r>
      <w:r w:rsidRPr="00F15F64">
        <w:rPr>
          <w:rStyle w:val="markedcontent"/>
          <w:rFonts w:ascii="Arial" w:hAnsi="Arial" w:cs="Arial"/>
          <w:color w:val="auto"/>
          <w:sz w:val="22"/>
          <w:szCs w:val="22"/>
        </w:rPr>
        <w:t>na konto Urzędu Miasta Bank Millennium S.A. Oddział Lidzbark Warmiński Nr 13 1160 2202 0000 0000 6193 1481. Za dzień wniesienia wadium</w:t>
      </w:r>
      <w:r w:rsidRPr="00F15F64">
        <w:rPr>
          <w:rFonts w:ascii="Arial" w:hAnsi="Arial" w:cs="Arial"/>
          <w:color w:val="auto"/>
          <w:sz w:val="22"/>
          <w:szCs w:val="22"/>
        </w:rPr>
        <w:t xml:space="preserve"> </w:t>
      </w:r>
      <w:r w:rsidRPr="00F15F64">
        <w:rPr>
          <w:rStyle w:val="markedcontent"/>
          <w:rFonts w:ascii="Arial" w:hAnsi="Arial" w:cs="Arial"/>
          <w:color w:val="auto"/>
          <w:sz w:val="22"/>
          <w:szCs w:val="22"/>
        </w:rPr>
        <w:t xml:space="preserve">uważa się dzień wpływu na w/w rachunek.  </w:t>
      </w:r>
    </w:p>
    <w:p w14:paraId="33C8AB44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>Cudzoziemiec, chcąc wziąć udział w przetargu winien spełnić wymogi określone w ustawie z dnia 24 marca 1920 roku o nabywaniu nieruchomości przez cudzoziemców</w:t>
      </w:r>
      <w:r w:rsidRPr="00F15F64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F15F64">
        <w:rPr>
          <w:rFonts w:ascii="Arial" w:hAnsi="Arial" w:cs="Arial"/>
          <w:sz w:val="22"/>
          <w:szCs w:val="22"/>
        </w:rPr>
        <w:t>(</w:t>
      </w:r>
      <w:proofErr w:type="spellStart"/>
      <w:r w:rsidRPr="00F15F64">
        <w:rPr>
          <w:rFonts w:ascii="Arial" w:hAnsi="Arial" w:cs="Arial"/>
          <w:sz w:val="22"/>
          <w:szCs w:val="22"/>
        </w:rPr>
        <w:t>t.j</w:t>
      </w:r>
      <w:proofErr w:type="spellEnd"/>
      <w:r w:rsidRPr="00F15F64">
        <w:rPr>
          <w:rFonts w:ascii="Arial" w:hAnsi="Arial" w:cs="Arial"/>
          <w:sz w:val="22"/>
          <w:szCs w:val="22"/>
        </w:rPr>
        <w:t>. Dz.U.                     z 2017 roku, poz.2278).</w:t>
      </w:r>
    </w:p>
    <w:p w14:paraId="345F1550" w14:textId="2D6E9FD0" w:rsidR="00E05697" w:rsidRDefault="00E05697" w:rsidP="00F15F64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Przed otwarciem przetargu należy okazać komisji przetargowej: dowód wpłaty wadium, dowód</w:t>
      </w:r>
      <w:r w:rsidRPr="00F15F6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tożsamości – w przypadku osoby fizycznej, aktualny wypis</w:t>
      </w:r>
      <w:r w:rsidR="006E637B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 xml:space="preserve"> z właściwego rejestru, stosowne</w:t>
      </w:r>
      <w:r w:rsidRPr="00F15F6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pełnomocnictwa oraz dowody tożsamości osób reprezentujących podmiot –</w:t>
      </w:r>
      <w:r w:rsid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w przypadku osób</w:t>
      </w:r>
      <w:r w:rsidRPr="00F15F6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15F64">
        <w:rPr>
          <w:rStyle w:val="markedcontent"/>
          <w:rFonts w:ascii="Arial" w:hAnsi="Arial" w:cs="Arial"/>
          <w:b/>
          <w:bCs/>
          <w:color w:val="auto"/>
          <w:sz w:val="22"/>
          <w:szCs w:val="22"/>
        </w:rPr>
        <w:t>prawnych.</w:t>
      </w:r>
    </w:p>
    <w:p w14:paraId="4303D63E" w14:textId="684E5418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sz w:val="22"/>
          <w:szCs w:val="22"/>
        </w:rPr>
        <w:t>Działka zbywana jest na własność, nabywca, przed podpisaniem umowy notarialnej, zobowiązany jest uiścić całą wylicytowaną kwotę + 23% podatku VAT.</w:t>
      </w:r>
    </w:p>
    <w:p w14:paraId="053EDA33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eastAsia="Lucida Sans Unicode" w:hAnsi="Arial" w:cs="Arial"/>
          <w:sz w:val="22"/>
          <w:szCs w:val="22"/>
          <w:lang w:eastAsia="pl-PL" w:bidi="ar-SA"/>
        </w:rPr>
        <w:t>Nabyty grunt musi być wykorzystywany zgodnie z przeznaczeniem.</w:t>
      </w:r>
    </w:p>
    <w:p w14:paraId="5745898D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>Nabywca zobowiąże się do przełożenia, w razie potrzeby, urządzeń naziemnych                             i podziemnych znajdujących się na tej działce na własny koszt, oraz do ich udostępnienia w celu wykonania remontów i konserwacji bez roszczeń odszkodowawczych.</w:t>
      </w:r>
    </w:p>
    <w:p w14:paraId="21BADAD0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>Nabywca zobowiąże się do wykonania, na własny koszt, wszelkich niezbędnych przyłączy uzbrojenia podziemnego.</w:t>
      </w:r>
    </w:p>
    <w:p w14:paraId="18692951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>Ewentualną wycinkę drzew rosnących na nieruchomości stanowiącej przedmiot przetargu należy przeprowadzić zgodnie z obowiązującymi w tym zakresie przepisami prawa. Koszty związane z wycinką drzew ponosi nabywca.</w:t>
      </w:r>
    </w:p>
    <w:p w14:paraId="1562D468" w14:textId="4B29DE5E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>Nabywca nieruchomości ustalony w przetargu, zobowiązany jest do przeprowadzenia własnym staraniem oraz na własny koszt prac porządkowych na nieruchomości, jeśli prace takie będą konieczne.</w:t>
      </w:r>
    </w:p>
    <w:p w14:paraId="0B7B544E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eastAsia="Times New Roman" w:hAnsi="Arial" w:cs="Arial"/>
          <w:sz w:val="22"/>
          <w:szCs w:val="22"/>
        </w:rPr>
        <w:lastRenderedPageBreak/>
        <w:t>Opłaty związane z nabyciem nieruchomości oraz ewentualnym wznowieniem granic ponosi nabywca.</w:t>
      </w:r>
    </w:p>
    <w:p w14:paraId="155DE27F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sz w:val="22"/>
          <w:szCs w:val="22"/>
        </w:rPr>
        <w:t>Wadium wpłacone przez uczestnika przetargu, który przetarg wygrał, zaliczone zostanie na poczet ceny nabycia + należny podatek VAT, która winna być uiszczona przed zawarciem umowy notarialnej. Wadium ulega przepadkowi w razie uchylania się uczestnika, który przetarg wygrał, od zawarcia umowy notarialnej.</w:t>
      </w:r>
    </w:p>
    <w:p w14:paraId="4DC6D16A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sz w:val="22"/>
          <w:szCs w:val="22"/>
        </w:rPr>
        <w:t>Wadium pozostałych uczestników zwraca się niezwłocznie, jednak nie później niż przed upływem 3 dni od dnia odwołania, zamknięcia, unieważnienia lub zakończenia przetargu.</w:t>
      </w:r>
    </w:p>
    <w:p w14:paraId="5F5CC0F3" w14:textId="45468DD6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 xml:space="preserve">Jeżeli osoba ustalona jako nabywca nieruchomości nie stawi się bez usprawiedliwienia </w:t>
      </w:r>
      <w:r w:rsidR="006E637B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r w:rsidRPr="00F15F64">
        <w:rPr>
          <w:rFonts w:ascii="Arial" w:hAnsi="Arial" w:cs="Arial"/>
          <w:bCs/>
          <w:color w:val="auto"/>
          <w:sz w:val="22"/>
          <w:szCs w:val="22"/>
        </w:rPr>
        <w:t>w określonym miejscu i terminie podanym w zawiadomieniu, w celu zawarcia umowy notarialnej, organizator przetargu może odstąpić od zawarcia umowy, a wpłacone wadium nie podlega zwrotowi.</w:t>
      </w:r>
    </w:p>
    <w:p w14:paraId="04630445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 xml:space="preserve">Osoba wyłoniona w drodze przetargu jako nabywca nieruchomości zobowiązana będzie do zawarcia umowy, w formie aktu notarialnego, w terminie wyznaczonym przez organizatora przetargu. </w:t>
      </w:r>
    </w:p>
    <w:p w14:paraId="65A7844F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 xml:space="preserve">Wszelkie koszty związane z nabyciem nieruchomości ponosi nabywca. </w:t>
      </w:r>
    </w:p>
    <w:p w14:paraId="668BC235" w14:textId="25F17842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 xml:space="preserve">Uczestnik przetargu może, w terminie 7 dni, licząc od dnia dostarczenia zawiadomienia </w:t>
      </w:r>
      <w:r w:rsidR="00F15F64">
        <w:rPr>
          <w:rFonts w:ascii="Arial" w:hAnsi="Arial" w:cs="Arial"/>
          <w:bCs/>
          <w:color w:val="auto"/>
          <w:sz w:val="22"/>
          <w:szCs w:val="22"/>
        </w:rPr>
        <w:t xml:space="preserve">              </w:t>
      </w:r>
      <w:r w:rsidRPr="00F15F64">
        <w:rPr>
          <w:rFonts w:ascii="Arial" w:hAnsi="Arial" w:cs="Arial"/>
          <w:bCs/>
          <w:color w:val="auto"/>
          <w:sz w:val="22"/>
          <w:szCs w:val="22"/>
        </w:rPr>
        <w:t>o wyniku przetargu pisemnego nieograniczonego zaskarżyć czynności związane                          z przeprowadzeniem przetargu do Burmistrza Lidzbarka Warmińskiego.</w:t>
      </w:r>
    </w:p>
    <w:p w14:paraId="1AA66098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>Burmistrz zastrzega sobie prawo odwołania przetargu z uzasadnionej przyczyny.</w:t>
      </w:r>
    </w:p>
    <w:p w14:paraId="7BD46BED" w14:textId="77777777" w:rsidR="00E05697" w:rsidRPr="00F15F64" w:rsidRDefault="00E05697" w:rsidP="00F15F64">
      <w:pPr>
        <w:pStyle w:val="Akapitzlist"/>
        <w:widowControl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15F64">
        <w:rPr>
          <w:rFonts w:ascii="Arial" w:hAnsi="Arial" w:cs="Arial"/>
          <w:bCs/>
          <w:color w:val="auto"/>
          <w:sz w:val="22"/>
          <w:szCs w:val="22"/>
        </w:rPr>
        <w:t>Szczegółowych informacji udziela Referat Geodezji i Gospodarki Nieruchomościami Urzędu Miejskiego w Lidzbarku Warmińskim ul. A. Świętochowskiego 14, pokój nr 103, tel. 89 767 8515,  w godz. 8</w:t>
      </w:r>
      <w:r w:rsidRPr="00F15F64">
        <w:rPr>
          <w:rFonts w:ascii="Arial" w:hAnsi="Arial" w:cs="Arial"/>
          <w:bCs/>
          <w:color w:val="auto"/>
          <w:sz w:val="22"/>
          <w:szCs w:val="22"/>
          <w:vertAlign w:val="superscript"/>
        </w:rPr>
        <w:t xml:space="preserve">00 </w:t>
      </w:r>
      <w:r w:rsidRPr="00F15F64">
        <w:rPr>
          <w:rFonts w:ascii="Arial" w:hAnsi="Arial" w:cs="Arial"/>
          <w:bCs/>
          <w:color w:val="auto"/>
          <w:sz w:val="22"/>
          <w:szCs w:val="22"/>
        </w:rPr>
        <w:t>- 15</w:t>
      </w:r>
      <w:r w:rsidRPr="00F15F64">
        <w:rPr>
          <w:rFonts w:ascii="Arial" w:hAnsi="Arial" w:cs="Arial"/>
          <w:bCs/>
          <w:color w:val="auto"/>
          <w:sz w:val="22"/>
          <w:szCs w:val="22"/>
          <w:vertAlign w:val="superscript"/>
        </w:rPr>
        <w:t>00</w:t>
      </w:r>
      <w:r w:rsidRPr="00F15F64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14:paraId="1F3D5298" w14:textId="77777777" w:rsidR="00E05697" w:rsidRPr="00C67CCD" w:rsidRDefault="00E05697" w:rsidP="00E05697">
      <w:pPr>
        <w:ind w:right="4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E964F7D" w14:textId="77777777" w:rsidR="00E05697" w:rsidRDefault="00E05697" w:rsidP="00E05697">
      <w:pPr>
        <w:ind w:right="4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7CCD">
        <w:rPr>
          <w:rFonts w:ascii="Arial" w:hAnsi="Arial" w:cs="Arial"/>
          <w:bCs/>
          <w:color w:val="auto"/>
          <w:sz w:val="22"/>
          <w:szCs w:val="22"/>
        </w:rPr>
        <w:t xml:space="preserve">Lidzbark Warmiński, dnia </w:t>
      </w:r>
      <w:r>
        <w:rPr>
          <w:rFonts w:ascii="Arial" w:hAnsi="Arial" w:cs="Arial"/>
          <w:bCs/>
          <w:color w:val="auto"/>
          <w:sz w:val="22"/>
          <w:szCs w:val="22"/>
        </w:rPr>
        <w:t>17 kwietnia 2023</w:t>
      </w:r>
      <w:r w:rsidRPr="00C67CCD">
        <w:rPr>
          <w:rFonts w:ascii="Arial" w:hAnsi="Arial" w:cs="Arial"/>
          <w:bCs/>
          <w:color w:val="auto"/>
          <w:sz w:val="22"/>
          <w:szCs w:val="22"/>
        </w:rPr>
        <w:t xml:space="preserve"> roku.</w:t>
      </w:r>
    </w:p>
    <w:p w14:paraId="1DCC4B0D" w14:textId="37741FB7" w:rsidR="00E05697" w:rsidRPr="00C6494E" w:rsidRDefault="00E05697" w:rsidP="00E056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67E918" w14:textId="77777777" w:rsidR="00E05697" w:rsidRPr="00C6494E" w:rsidRDefault="00E05697" w:rsidP="00E05697">
      <w:pPr>
        <w:rPr>
          <w:rFonts w:ascii="Arial" w:hAnsi="Arial" w:cs="Arial"/>
          <w:sz w:val="22"/>
          <w:szCs w:val="22"/>
        </w:rPr>
      </w:pPr>
    </w:p>
    <w:p w14:paraId="592E2D78" w14:textId="77777777" w:rsidR="00F16806" w:rsidRDefault="00F16806"/>
    <w:sectPr w:rsidR="00F16806" w:rsidSect="00FF4A8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731"/>
    <w:multiLevelType w:val="hybridMultilevel"/>
    <w:tmpl w:val="EAFC459A"/>
    <w:lvl w:ilvl="0" w:tplc="8444A0F0">
      <w:start w:val="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AA0237"/>
    <w:multiLevelType w:val="hybridMultilevel"/>
    <w:tmpl w:val="CC8A5024"/>
    <w:lvl w:ilvl="0" w:tplc="C03C4F62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3EDF"/>
    <w:multiLevelType w:val="hybridMultilevel"/>
    <w:tmpl w:val="44B8A6FE"/>
    <w:lvl w:ilvl="0" w:tplc="DAB6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74F1"/>
    <w:multiLevelType w:val="hybridMultilevel"/>
    <w:tmpl w:val="54B07820"/>
    <w:lvl w:ilvl="0" w:tplc="F194840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67D9D"/>
    <w:multiLevelType w:val="hybridMultilevel"/>
    <w:tmpl w:val="A40E205C"/>
    <w:lvl w:ilvl="0" w:tplc="01D6BC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32AEF"/>
    <w:multiLevelType w:val="hybridMultilevel"/>
    <w:tmpl w:val="9306C87A"/>
    <w:lvl w:ilvl="0" w:tplc="745427D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89993">
    <w:abstractNumId w:val="1"/>
  </w:num>
  <w:num w:numId="2" w16cid:durableId="659239143">
    <w:abstractNumId w:val="5"/>
  </w:num>
  <w:num w:numId="3" w16cid:durableId="1256130654">
    <w:abstractNumId w:val="2"/>
  </w:num>
  <w:num w:numId="4" w16cid:durableId="822431877">
    <w:abstractNumId w:val="0"/>
  </w:num>
  <w:num w:numId="5" w16cid:durableId="187379944">
    <w:abstractNumId w:val="3"/>
  </w:num>
  <w:num w:numId="6" w16cid:durableId="1043020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97"/>
    <w:rsid w:val="006E637B"/>
    <w:rsid w:val="00744559"/>
    <w:rsid w:val="00E05697"/>
    <w:rsid w:val="00F15F64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3255"/>
  <w15:chartTrackingRefBased/>
  <w15:docId w15:val="{FD8A8A8A-CC79-46A4-BD8D-4D716528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69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5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E05697"/>
    <w:rPr>
      <w:b/>
      <w:bCs/>
    </w:rPr>
  </w:style>
  <w:style w:type="paragraph" w:styleId="Akapitzlist">
    <w:name w:val="List Paragraph"/>
    <w:basedOn w:val="Normalny"/>
    <w:uiPriority w:val="34"/>
    <w:qFormat/>
    <w:rsid w:val="00E0569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0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Kołosewicz</dc:creator>
  <cp:keywords/>
  <dc:description/>
  <cp:lastModifiedBy>Agnieszka Kołosewicz</cp:lastModifiedBy>
  <cp:revision>1</cp:revision>
  <dcterms:created xsi:type="dcterms:W3CDTF">2023-04-17T11:05:00Z</dcterms:created>
  <dcterms:modified xsi:type="dcterms:W3CDTF">2023-04-17T11:30:00Z</dcterms:modified>
</cp:coreProperties>
</file>