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3E04" w14:textId="77777777" w:rsidR="00475E86" w:rsidRPr="00475E86" w:rsidRDefault="00475E86" w:rsidP="00475E86">
      <w:pPr>
        <w:rPr>
          <w:b/>
          <w:bCs/>
        </w:rPr>
      </w:pPr>
      <w:r w:rsidRPr="00475E86">
        <w:rPr>
          <w:b/>
          <w:bCs/>
        </w:rPr>
        <w:t>Przypominamy, że przedsiębiorcy, którzy w 2024 roku sprzedawali napoje alkoholowe, do końca stycznia tego roku powinni:</w:t>
      </w:r>
    </w:p>
    <w:p w14:paraId="550BC12B" w14:textId="490BE5E0" w:rsidR="00475E86" w:rsidRPr="00475E86" w:rsidRDefault="00475E86" w:rsidP="00475E86">
      <w:pPr>
        <w:numPr>
          <w:ilvl w:val="0"/>
          <w:numId w:val="1"/>
        </w:numPr>
      </w:pPr>
      <w:r w:rsidRPr="00475E86">
        <w:t>złożyć oświadczenie o wartości sprzedaży poszczególnych rodzajów napojów alkoholowych</w:t>
      </w:r>
      <w:r>
        <w:t xml:space="preserve"> </w:t>
      </w:r>
      <w:r w:rsidRPr="00475E86">
        <w:t>w 2024 roku</w:t>
      </w:r>
      <w:r>
        <w:t>( kwota brutto)</w:t>
      </w:r>
    </w:p>
    <w:p w14:paraId="3EFE84C9" w14:textId="77777777" w:rsidR="00475E86" w:rsidRPr="00475E86" w:rsidRDefault="00475E86" w:rsidP="00475E86">
      <w:pPr>
        <w:numPr>
          <w:ilvl w:val="0"/>
          <w:numId w:val="1"/>
        </w:numPr>
      </w:pPr>
      <w:r w:rsidRPr="00475E86">
        <w:t>zapłacić za korzystanie z zezwoleń na sprzedaż w 2025 roku.</w:t>
      </w:r>
    </w:p>
    <w:p w14:paraId="4538E60A" w14:textId="5B83C3EE" w:rsidR="00475E86" w:rsidRPr="00475E86" w:rsidRDefault="00475E86" w:rsidP="00475E86">
      <w:r w:rsidRPr="00475E86">
        <w:t>Oświadczenie oraz opłata są konieczne, jeśli przedsiębiorca chce sprzedawać napoje alkoholowe</w:t>
      </w:r>
      <w:r>
        <w:t xml:space="preserve"> </w:t>
      </w:r>
      <w:r w:rsidRPr="00475E86">
        <w:t>w 2025 roku.</w:t>
      </w:r>
    </w:p>
    <w:p w14:paraId="32DDF15D" w14:textId="77777777" w:rsidR="00475E86" w:rsidRPr="00475E86" w:rsidRDefault="00475E86" w:rsidP="00475E86">
      <w:r w:rsidRPr="00475E86">
        <w:t>Można wybrać sposób zapłaty za korzystanie z zezwoleń:</w:t>
      </w:r>
    </w:p>
    <w:p w14:paraId="07814D90" w14:textId="77777777" w:rsidR="00475E86" w:rsidRPr="00475E86" w:rsidRDefault="00475E86" w:rsidP="00475E86">
      <w:pPr>
        <w:numPr>
          <w:ilvl w:val="0"/>
          <w:numId w:val="2"/>
        </w:numPr>
      </w:pPr>
      <w:r w:rsidRPr="00475E86">
        <w:t>zapłacić za cały rok z góry</w:t>
      </w:r>
    </w:p>
    <w:p w14:paraId="06893973" w14:textId="77777777" w:rsidR="00475E86" w:rsidRPr="00475E86" w:rsidRDefault="00475E86" w:rsidP="00475E86">
      <w:pPr>
        <w:numPr>
          <w:ilvl w:val="0"/>
          <w:numId w:val="2"/>
        </w:numPr>
      </w:pPr>
      <w:r w:rsidRPr="00475E86">
        <w:t>lub w trzech równych ratach (I rata do 31 stycznia, II rata do 31 maja, III rata do 30 września).</w:t>
      </w:r>
    </w:p>
    <w:p w14:paraId="1D18E0FA" w14:textId="5434A03F" w:rsidR="00475E86" w:rsidRDefault="00475E86">
      <w:pPr>
        <w:rPr>
          <w:b/>
          <w:bCs/>
        </w:rPr>
      </w:pPr>
      <w:r w:rsidRPr="00475E86">
        <w:rPr>
          <w:b/>
          <w:bCs/>
        </w:rPr>
        <w:t>UWAGA: Liczy się data wpływu środków na konto Urzędu Miejskiego</w:t>
      </w:r>
      <w:r>
        <w:rPr>
          <w:b/>
          <w:bCs/>
        </w:rPr>
        <w:t>.</w:t>
      </w:r>
    </w:p>
    <w:p w14:paraId="1B4CF51D" w14:textId="2D8971E3" w:rsidR="00475E86" w:rsidRDefault="00475E86">
      <w:pPr>
        <w:rPr>
          <w:b/>
          <w:bCs/>
        </w:rPr>
      </w:pPr>
      <w:r>
        <w:rPr>
          <w:b/>
          <w:bCs/>
        </w:rPr>
        <w:t>Rachunek numer : 89 1030 1508 0000 0008 2360 5000.</w:t>
      </w:r>
    </w:p>
    <w:p w14:paraId="11E1E37C" w14:textId="77777777" w:rsidR="00475E86" w:rsidRDefault="00475E86">
      <w:r w:rsidRPr="00475E86">
        <w:t>Osoba do kontaktu : Starszy Inspektor Natalia Sztukowska tel. 897678522</w:t>
      </w:r>
    </w:p>
    <w:p w14:paraId="7822043D" w14:textId="0FD8F955" w:rsidR="00475E86" w:rsidRPr="00475E86" w:rsidRDefault="00475E86">
      <w:r w:rsidRPr="00475E86">
        <w:t xml:space="preserve"> e-mail : n.sztukowska@lidzbarkw.pl</w:t>
      </w:r>
    </w:p>
    <w:sectPr w:rsidR="00475E86" w:rsidRPr="0047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74AC"/>
    <w:multiLevelType w:val="multilevel"/>
    <w:tmpl w:val="8A76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035269"/>
    <w:multiLevelType w:val="multilevel"/>
    <w:tmpl w:val="8A66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004930">
    <w:abstractNumId w:val="0"/>
  </w:num>
  <w:num w:numId="2" w16cid:durableId="103468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AB"/>
    <w:rsid w:val="00475E86"/>
    <w:rsid w:val="004B68EB"/>
    <w:rsid w:val="00635518"/>
    <w:rsid w:val="009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6F1A"/>
  <w15:chartTrackingRefBased/>
  <w15:docId w15:val="{928D773B-C583-4FD9-9E5E-0A26BABB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4B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4B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4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4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4B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B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4B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4B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4B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B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B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4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B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4B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B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Sztukowska</dc:creator>
  <cp:keywords/>
  <dc:description/>
  <cp:lastModifiedBy>Natalia Sztukowska</cp:lastModifiedBy>
  <cp:revision>2</cp:revision>
  <dcterms:created xsi:type="dcterms:W3CDTF">2025-01-17T10:52:00Z</dcterms:created>
  <dcterms:modified xsi:type="dcterms:W3CDTF">2025-01-17T11:20:00Z</dcterms:modified>
</cp:coreProperties>
</file>